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淄博-青岛-东营-</w:t>
      </w:r>
      <w:r>
        <w:rPr>
          <w:rFonts w:hint="default" w:ascii="Times New Roman" w:hAnsi="Times New Roman" w:eastAsia="方正小标宋简体" w:cs="Times New Roman"/>
          <w:sz w:val="44"/>
          <w:szCs w:val="44"/>
          <w:lang w:val="en-US" w:eastAsia="zh-CN"/>
        </w:rPr>
        <w:t>烟台-威海-</w:t>
      </w:r>
      <w:r>
        <w:rPr>
          <w:rFonts w:hint="default" w:ascii="Times New Roman" w:hAnsi="Times New Roman" w:eastAsia="方正小标宋简体" w:cs="Times New Roman"/>
          <w:sz w:val="44"/>
          <w:szCs w:val="44"/>
        </w:rPr>
        <w:t>滨州-</w:t>
      </w:r>
      <w:r>
        <w:rPr>
          <w:rFonts w:hint="default" w:ascii="Times New Roman" w:hAnsi="Times New Roman" w:eastAsia="方正小标宋简体" w:cs="Times New Roman"/>
          <w:sz w:val="44"/>
          <w:szCs w:val="44"/>
          <w:lang w:val="en-US" w:eastAsia="zh-CN"/>
        </w:rPr>
        <w:t>德州</w:t>
      </w:r>
    </w:p>
    <w:p>
      <w:pPr>
        <w:jc w:val="center"/>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七</w:t>
      </w:r>
      <w:r>
        <w:rPr>
          <w:rFonts w:hint="default" w:ascii="Times New Roman" w:hAnsi="Times New Roman" w:eastAsia="方正小标宋简体" w:cs="Times New Roman"/>
          <w:sz w:val="44"/>
          <w:szCs w:val="44"/>
          <w:lang w:eastAsia="zh-CN"/>
        </w:rPr>
        <w:t>市采购联盟医用</w:t>
      </w:r>
      <w:r>
        <w:rPr>
          <w:rFonts w:hint="default" w:ascii="Times New Roman" w:hAnsi="Times New Roman" w:eastAsia="方正小标宋简体" w:cs="Times New Roman"/>
          <w:sz w:val="44"/>
          <w:szCs w:val="44"/>
        </w:rPr>
        <w:t>耗</w:t>
      </w:r>
      <w:r>
        <w:rPr>
          <w:rFonts w:hint="default" w:ascii="Times New Roman" w:hAnsi="Times New Roman" w:eastAsia="方正小标宋简体" w:cs="Times New Roman"/>
          <w:color w:val="000000" w:themeColor="text1"/>
          <w:sz w:val="44"/>
          <w:szCs w:val="44"/>
          <w14:textFill>
            <w14:solidFill>
              <w14:schemeClr w14:val="tx1"/>
            </w14:solidFill>
          </w14:textFill>
        </w:rPr>
        <w:t>材</w:t>
      </w:r>
      <w:r>
        <w:rPr>
          <w:rFonts w:hint="default" w:ascii="Times New Roman" w:hAnsi="Times New Roman" w:eastAsia="方正小标宋简体" w:cs="Times New Roman"/>
          <w:color w:val="000000" w:themeColor="text1"/>
          <w:sz w:val="44"/>
          <w:szCs w:val="44"/>
          <w:lang w:val="en-US" w:eastAsia="zh-CN"/>
          <w14:textFill>
            <w14:solidFill>
              <w14:schemeClr w14:val="tx1"/>
            </w14:solidFill>
          </w14:textFill>
        </w:rPr>
        <w:t>集中带量</w:t>
      </w:r>
      <w:r>
        <w:rPr>
          <w:rFonts w:hint="default" w:ascii="Times New Roman" w:hAnsi="Times New Roman" w:eastAsia="方正小标宋简体" w:cs="Times New Roman"/>
          <w:color w:val="000000" w:themeColor="text1"/>
          <w:sz w:val="44"/>
          <w:szCs w:val="44"/>
          <w14:textFill>
            <w14:solidFill>
              <w14:schemeClr w14:val="tx1"/>
            </w14:solidFill>
          </w14:textFill>
        </w:rPr>
        <w:t>采购</w:t>
      </w:r>
      <w:r>
        <w:rPr>
          <w:rFonts w:hint="default" w:ascii="Times New Roman" w:hAnsi="Times New Roman" w:eastAsia="方正小标宋简体" w:cs="Times New Roman"/>
          <w:sz w:val="44"/>
          <w:szCs w:val="44"/>
        </w:rPr>
        <w:t>公告</w:t>
      </w:r>
      <w:r>
        <w:rPr>
          <w:rFonts w:hint="eastAsia" w:eastAsia="方正小标宋简体" w:cs="Times New Roman"/>
          <w:sz w:val="44"/>
          <w:szCs w:val="44"/>
          <w:lang w:val="en-US" w:eastAsia="zh-CN"/>
        </w:rPr>
        <w:t>（一）</w:t>
      </w:r>
    </w:p>
    <w:p>
      <w:pPr>
        <w:rPr>
          <w:rFonts w:hint="default" w:ascii="Times New Roman" w:hAnsi="Times New Roman" w:eastAsia="仿宋" w:cs="Times New Roman"/>
          <w:szCs w:val="32"/>
        </w:rPr>
      </w:pP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Cs w:val="32"/>
          <w:lang w:eastAsia="zh-CN"/>
        </w:rPr>
      </w:pPr>
      <w:r>
        <w:rPr>
          <w:rFonts w:hint="default" w:ascii="Times New Roman" w:hAnsi="Times New Roman" w:eastAsia="仿宋_GB2312" w:cs="Times New Roman"/>
          <w:szCs w:val="32"/>
        </w:rPr>
        <w:t>根据山东省医疗保障局《关于开展公立医疗机构药品联合采购工作的通知》</w:t>
      </w:r>
      <w:r>
        <w:rPr>
          <w:rFonts w:hint="default" w:ascii="Times New Roman" w:hAnsi="Times New Roman" w:eastAsia="仿宋_GB2312" w:cs="Times New Roman"/>
          <w:szCs w:val="32"/>
          <w:lang w:eastAsia="zh-CN"/>
        </w:rPr>
        <w:t>《</w:t>
      </w:r>
      <w:r>
        <w:rPr>
          <w:rFonts w:hint="default" w:ascii="Times New Roman" w:hAnsi="Times New Roman" w:eastAsia="仿宋_GB2312" w:cs="Times New Roman"/>
          <w:szCs w:val="32"/>
          <w:lang w:val="en-US" w:eastAsia="zh-CN"/>
        </w:rPr>
        <w:t>关于规范市级药品和医用耗材联合采购工作的通知》</w:t>
      </w:r>
      <w:r>
        <w:rPr>
          <w:rFonts w:hint="default" w:ascii="Times New Roman" w:hAnsi="Times New Roman" w:eastAsia="仿宋_GB2312" w:cs="Times New Roman"/>
          <w:szCs w:val="32"/>
        </w:rPr>
        <w:t>等文件</w:t>
      </w:r>
      <w:r>
        <w:rPr>
          <w:rFonts w:hint="default" w:ascii="Times New Roman" w:hAnsi="Times New Roman" w:eastAsia="仿宋_GB2312" w:cs="Times New Roman"/>
          <w:szCs w:val="32"/>
          <w:lang w:val="en-US" w:eastAsia="zh-CN"/>
        </w:rPr>
        <w:t>精神，淄博-青岛-东营-烟台-威海-</w:t>
      </w:r>
      <w:r>
        <w:rPr>
          <w:rFonts w:hint="default" w:ascii="Times New Roman" w:hAnsi="Times New Roman" w:eastAsia="仿宋_GB2312" w:cs="Times New Roman"/>
          <w:color w:val="auto"/>
          <w:szCs w:val="32"/>
          <w:lang w:val="en-US" w:eastAsia="zh-CN"/>
        </w:rPr>
        <w:t>滨州-德州七市采购联盟决定开展部分医用耗材集中带量采购，现将有关事项公告如</w:t>
      </w:r>
      <w:r>
        <w:rPr>
          <w:rFonts w:hint="default" w:ascii="Times New Roman" w:hAnsi="Times New Roman" w:eastAsia="仿宋_GB2312" w:cs="Times New Roman"/>
          <w:color w:val="auto"/>
          <w:szCs w:val="32"/>
        </w:rPr>
        <w:t>下</w:t>
      </w:r>
      <w:r>
        <w:rPr>
          <w:rFonts w:hint="default" w:ascii="Times New Roman" w:hAnsi="Times New Roman" w:eastAsia="仿宋_GB2312" w:cs="Times New Roman"/>
          <w:color w:val="auto"/>
          <w:szCs w:val="32"/>
          <w:lang w:eastAsia="zh-CN"/>
        </w:rPr>
        <w:t>：</w:t>
      </w:r>
    </w:p>
    <w:p>
      <w:pPr>
        <w:ind w:firstLine="640" w:firstLineChars="200"/>
        <w:rPr>
          <w:rFonts w:hint="default" w:ascii="Times New Roman" w:hAnsi="Times New Roman" w:eastAsia="黑体" w:cs="Times New Roman"/>
          <w:szCs w:val="32"/>
        </w:rPr>
      </w:pPr>
      <w:r>
        <w:rPr>
          <w:rFonts w:hint="default" w:ascii="Times New Roman" w:hAnsi="Times New Roman" w:eastAsia="黑体" w:cs="Times New Roman"/>
          <w:szCs w:val="32"/>
        </w:rPr>
        <w:t>一、采购</w:t>
      </w:r>
      <w:r>
        <w:rPr>
          <w:rFonts w:hint="default" w:ascii="Times New Roman" w:hAnsi="Times New Roman" w:eastAsia="黑体" w:cs="Times New Roman"/>
          <w:szCs w:val="32"/>
          <w:lang w:val="en-US" w:eastAsia="zh-CN"/>
        </w:rPr>
        <w:t>品种、</w:t>
      </w:r>
      <w:r>
        <w:rPr>
          <w:rFonts w:hint="default" w:ascii="Times New Roman" w:hAnsi="Times New Roman" w:eastAsia="黑体" w:cs="Times New Roman"/>
          <w:szCs w:val="32"/>
        </w:rPr>
        <w:t>方式</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lang w:val="en-US" w:eastAsia="zh-CN"/>
        </w:rPr>
        <w:t>品种范围：</w:t>
      </w:r>
      <w:r>
        <w:rPr>
          <w:rFonts w:hint="default" w:ascii="Times New Roman" w:hAnsi="Times New Roman" w:eastAsia="仿宋_GB2312" w:cs="Times New Roman"/>
          <w:color w:val="auto"/>
          <w:szCs w:val="32"/>
        </w:rPr>
        <w:t>骨科创伤</w:t>
      </w:r>
      <w:r>
        <w:rPr>
          <w:rFonts w:hint="default" w:ascii="Times New Roman" w:hAnsi="Times New Roman" w:eastAsia="仿宋_GB2312" w:cs="Times New Roman"/>
          <w:color w:val="auto"/>
          <w:szCs w:val="32"/>
          <w:lang w:eastAsia="zh-CN"/>
        </w:rPr>
        <w:t>、</w:t>
      </w:r>
      <w:r>
        <w:rPr>
          <w:rFonts w:hint="default" w:ascii="Times New Roman" w:hAnsi="Times New Roman" w:eastAsia="仿宋_GB2312" w:cs="Times New Roman"/>
          <w:color w:val="auto"/>
          <w:szCs w:val="32"/>
        </w:rPr>
        <w:t>血液透析</w:t>
      </w:r>
      <w:r>
        <w:rPr>
          <w:rFonts w:hint="default" w:ascii="Times New Roman" w:hAnsi="Times New Roman" w:eastAsia="仿宋_GB2312" w:cs="Times New Roman"/>
          <w:color w:val="auto"/>
          <w:szCs w:val="32"/>
          <w:lang w:val="en-US" w:eastAsia="zh-CN"/>
        </w:rPr>
        <w:t>相关产品两类医用耗材</w:t>
      </w:r>
      <w:r>
        <w:rPr>
          <w:rFonts w:hint="default" w:ascii="Times New Roman" w:hAnsi="Times New Roman" w:eastAsia="仿宋_GB2312" w:cs="Times New Roman"/>
          <w:szCs w:val="32"/>
          <w:lang w:eastAsia="zh-CN"/>
        </w:rPr>
        <w:t>（</w:t>
      </w:r>
      <w:r>
        <w:rPr>
          <w:rFonts w:hint="default" w:ascii="Times New Roman" w:hAnsi="Times New Roman" w:eastAsia="仿宋_GB2312" w:cs="Times New Roman"/>
          <w:szCs w:val="32"/>
          <w:lang w:val="en-US" w:eastAsia="zh-CN"/>
        </w:rPr>
        <w:t>详</w:t>
      </w:r>
      <w:r>
        <w:rPr>
          <w:rFonts w:hint="default" w:ascii="Times New Roman" w:hAnsi="Times New Roman" w:eastAsia="仿宋_GB2312" w:cs="Times New Roman"/>
          <w:szCs w:val="32"/>
          <w:lang w:eastAsia="zh-CN"/>
        </w:rPr>
        <w:t>见附件</w:t>
      </w:r>
      <w:r>
        <w:rPr>
          <w:rFonts w:hint="default" w:ascii="Times New Roman" w:hAnsi="Times New Roman" w:eastAsia="仿宋_GB2312" w:cs="Times New Roman"/>
          <w:szCs w:val="32"/>
          <w:lang w:val="en-US" w:eastAsia="zh-CN"/>
        </w:rPr>
        <w:t>1</w:t>
      </w:r>
      <w:r>
        <w:rPr>
          <w:rFonts w:hint="default" w:ascii="Times New Roman" w:hAnsi="Times New Roman" w:eastAsia="仿宋_GB2312" w:cs="Times New Roman"/>
          <w:szCs w:val="32"/>
          <w:lang w:eastAsia="zh-CN"/>
        </w:rPr>
        <w:t>）</w:t>
      </w:r>
      <w:r>
        <w:rPr>
          <w:rFonts w:hint="default" w:ascii="Times New Roman" w:hAnsi="Times New Roman" w:eastAsia="仿宋_GB2312" w:cs="Times New Roman"/>
          <w:szCs w:val="32"/>
        </w:rPr>
        <w:t>。</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lang w:val="en-US" w:eastAsia="zh-CN"/>
        </w:rPr>
        <w:t>采购方式：</w:t>
      </w:r>
      <w:r>
        <w:rPr>
          <w:rFonts w:hint="default" w:ascii="Times New Roman" w:hAnsi="Times New Roman" w:eastAsia="仿宋_GB2312" w:cs="Times New Roman"/>
          <w:szCs w:val="32"/>
          <w:lang w:eastAsia="zh-CN"/>
        </w:rPr>
        <w:t>淄博市医疗保障局</w:t>
      </w:r>
      <w:r>
        <w:rPr>
          <w:rFonts w:hint="default" w:ascii="Times New Roman" w:hAnsi="Times New Roman" w:eastAsia="仿宋_GB2312" w:cs="Times New Roman"/>
          <w:szCs w:val="32"/>
        </w:rPr>
        <w:t>承担日常工作并</w:t>
      </w:r>
      <w:r>
        <w:rPr>
          <w:rFonts w:hint="default" w:ascii="Times New Roman" w:hAnsi="Times New Roman" w:eastAsia="仿宋_GB2312" w:cs="Times New Roman"/>
          <w:szCs w:val="32"/>
          <w:lang w:val="en-US" w:eastAsia="zh-CN"/>
        </w:rPr>
        <w:t>组织</w:t>
      </w:r>
      <w:r>
        <w:rPr>
          <w:rFonts w:hint="default" w:ascii="Times New Roman" w:hAnsi="Times New Roman" w:eastAsia="仿宋_GB2312" w:cs="Times New Roman"/>
          <w:szCs w:val="32"/>
        </w:rPr>
        <w:t>具体实施。</w:t>
      </w:r>
    </w:p>
    <w:p>
      <w:pPr>
        <w:ind w:firstLine="640" w:firstLineChars="200"/>
        <w:rPr>
          <w:rFonts w:hint="default" w:ascii="Times New Roman" w:hAnsi="Times New Roman" w:eastAsia="黑体" w:cs="Times New Roman"/>
          <w:color w:val="auto"/>
          <w:szCs w:val="32"/>
        </w:rPr>
      </w:pPr>
      <w:r>
        <w:rPr>
          <w:rFonts w:hint="default" w:ascii="Times New Roman" w:hAnsi="Times New Roman" w:eastAsia="黑体" w:cs="Times New Roman"/>
          <w:color w:val="auto"/>
          <w:szCs w:val="32"/>
          <w:lang w:eastAsia="zh-CN"/>
        </w:rPr>
        <w:t>二</w:t>
      </w:r>
      <w:r>
        <w:rPr>
          <w:rFonts w:hint="default" w:ascii="Times New Roman" w:hAnsi="Times New Roman" w:eastAsia="黑体" w:cs="Times New Roman"/>
          <w:color w:val="auto"/>
          <w:szCs w:val="32"/>
        </w:rPr>
        <w:t>、</w:t>
      </w:r>
      <w:r>
        <w:rPr>
          <w:rFonts w:hint="default" w:ascii="Times New Roman" w:hAnsi="Times New Roman" w:eastAsia="黑体" w:cs="Times New Roman"/>
          <w:color w:val="auto"/>
          <w:szCs w:val="32"/>
          <w:lang w:val="en-US" w:eastAsia="zh-CN"/>
        </w:rPr>
        <w:t>采购</w:t>
      </w:r>
      <w:r>
        <w:rPr>
          <w:rFonts w:hint="default" w:ascii="Times New Roman" w:hAnsi="Times New Roman" w:eastAsia="黑体" w:cs="Times New Roman"/>
          <w:color w:val="auto"/>
          <w:szCs w:val="32"/>
          <w:lang w:eastAsia="zh-CN"/>
        </w:rPr>
        <w:t>产品</w:t>
      </w:r>
      <w:r>
        <w:rPr>
          <w:rFonts w:hint="default" w:ascii="Times New Roman" w:hAnsi="Times New Roman" w:eastAsia="黑体" w:cs="Times New Roman"/>
          <w:color w:val="auto"/>
          <w:szCs w:val="32"/>
        </w:rPr>
        <w:t>范围</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lang w:eastAsia="zh-CN"/>
        </w:rPr>
        <w:t>需在</w:t>
      </w:r>
      <w:r>
        <w:rPr>
          <w:rFonts w:hint="default" w:ascii="Times New Roman" w:hAnsi="Times New Roman" w:eastAsia="仿宋_GB2312" w:cs="Times New Roman"/>
          <w:szCs w:val="32"/>
          <w:lang w:val="en-US" w:eastAsia="zh-CN"/>
        </w:rPr>
        <w:t>附件1</w:t>
      </w:r>
      <w:r>
        <w:rPr>
          <w:rFonts w:hint="default" w:ascii="Times New Roman" w:hAnsi="Times New Roman" w:eastAsia="仿宋_GB2312" w:cs="Times New Roman"/>
          <w:szCs w:val="32"/>
          <w:lang w:eastAsia="zh-CN"/>
        </w:rPr>
        <w:t>公布目录</w:t>
      </w:r>
      <w:r>
        <w:rPr>
          <w:rFonts w:hint="default" w:ascii="Times New Roman" w:hAnsi="Times New Roman" w:eastAsia="仿宋_GB2312" w:cs="Times New Roman"/>
          <w:szCs w:val="32"/>
          <w:lang w:val="en-US" w:eastAsia="zh-CN"/>
        </w:rPr>
        <w:t>范围</w:t>
      </w:r>
      <w:r>
        <w:rPr>
          <w:rFonts w:hint="default" w:ascii="Times New Roman" w:hAnsi="Times New Roman" w:eastAsia="仿宋_GB2312" w:cs="Times New Roman"/>
          <w:szCs w:val="32"/>
          <w:lang w:eastAsia="zh-CN"/>
        </w:rPr>
        <w:t>内，</w:t>
      </w:r>
      <w:r>
        <w:rPr>
          <w:rFonts w:hint="default" w:ascii="Times New Roman" w:hAnsi="Times New Roman" w:eastAsia="仿宋_GB2312" w:cs="Times New Roman"/>
          <w:szCs w:val="32"/>
        </w:rPr>
        <w:t>201</w:t>
      </w:r>
      <w:r>
        <w:rPr>
          <w:rFonts w:hint="default" w:ascii="Times New Roman" w:hAnsi="Times New Roman" w:eastAsia="仿宋_GB2312" w:cs="Times New Roman"/>
          <w:szCs w:val="32"/>
          <w:lang w:val="en-US" w:eastAsia="zh-CN"/>
        </w:rPr>
        <w:t>9</w:t>
      </w:r>
      <w:r>
        <w:rPr>
          <w:rFonts w:hint="default" w:ascii="Times New Roman" w:hAnsi="Times New Roman" w:eastAsia="仿宋_GB2312" w:cs="Times New Roman"/>
          <w:szCs w:val="32"/>
        </w:rPr>
        <w:t>年</w:t>
      </w:r>
      <w:r>
        <w:rPr>
          <w:rFonts w:hint="default" w:ascii="Times New Roman" w:hAnsi="Times New Roman" w:eastAsia="仿宋_GB2312" w:cs="Times New Roman"/>
          <w:szCs w:val="32"/>
          <w:lang w:val="en-US" w:eastAsia="zh-CN"/>
        </w:rPr>
        <w:t>1</w:t>
      </w:r>
      <w:r>
        <w:rPr>
          <w:rFonts w:hint="default" w:ascii="Times New Roman" w:hAnsi="Times New Roman" w:eastAsia="仿宋_GB2312" w:cs="Times New Roman"/>
          <w:szCs w:val="32"/>
        </w:rPr>
        <w:t>月1日至</w:t>
      </w:r>
      <w:r>
        <w:rPr>
          <w:rFonts w:hint="default" w:ascii="Times New Roman" w:hAnsi="Times New Roman" w:eastAsia="仿宋_GB2312" w:cs="Times New Roman"/>
          <w:szCs w:val="32"/>
          <w:lang w:val="en-US" w:eastAsia="zh-CN"/>
        </w:rPr>
        <w:t>2020</w:t>
      </w:r>
      <w:r>
        <w:rPr>
          <w:rFonts w:hint="default" w:ascii="Times New Roman" w:hAnsi="Times New Roman" w:eastAsia="仿宋_GB2312" w:cs="Times New Roman"/>
          <w:szCs w:val="32"/>
        </w:rPr>
        <w:t>年</w:t>
      </w:r>
      <w:r>
        <w:rPr>
          <w:rFonts w:hint="default" w:ascii="Times New Roman" w:hAnsi="Times New Roman" w:eastAsia="仿宋_GB2312" w:cs="Times New Roman"/>
          <w:szCs w:val="32"/>
          <w:lang w:val="en-US" w:eastAsia="zh-CN"/>
        </w:rPr>
        <w:t>8</w:t>
      </w:r>
      <w:r>
        <w:rPr>
          <w:rFonts w:hint="default" w:ascii="Times New Roman" w:hAnsi="Times New Roman" w:eastAsia="仿宋_GB2312" w:cs="Times New Roman"/>
          <w:szCs w:val="32"/>
        </w:rPr>
        <w:t>月31日</w:t>
      </w:r>
      <w:r>
        <w:rPr>
          <w:rFonts w:hint="default" w:ascii="Times New Roman" w:hAnsi="Times New Roman" w:eastAsia="仿宋_GB2312" w:cs="Times New Roman"/>
          <w:szCs w:val="32"/>
          <w:lang w:eastAsia="zh-CN"/>
        </w:rPr>
        <w:t>，</w:t>
      </w:r>
      <w:r>
        <w:rPr>
          <w:rFonts w:hint="default" w:ascii="Times New Roman" w:hAnsi="Times New Roman" w:eastAsia="仿宋_GB2312" w:cs="Times New Roman"/>
          <w:szCs w:val="32"/>
          <w:lang w:val="en-US" w:eastAsia="zh-CN"/>
        </w:rPr>
        <w:t>在七</w:t>
      </w:r>
      <w:r>
        <w:rPr>
          <w:rFonts w:hint="default" w:ascii="Times New Roman" w:hAnsi="Times New Roman" w:eastAsia="仿宋_GB2312" w:cs="Times New Roman"/>
          <w:szCs w:val="32"/>
          <w:lang w:eastAsia="zh-CN"/>
        </w:rPr>
        <w:t>市二级及以上</w:t>
      </w:r>
      <w:r>
        <w:rPr>
          <w:rFonts w:hint="default" w:ascii="Times New Roman" w:hAnsi="Times New Roman" w:eastAsia="仿宋_GB2312" w:cs="Times New Roman"/>
          <w:szCs w:val="32"/>
          <w:lang w:val="en-US" w:eastAsia="zh-CN"/>
        </w:rPr>
        <w:t>公立</w:t>
      </w:r>
      <w:r>
        <w:rPr>
          <w:rFonts w:hint="default" w:ascii="Times New Roman" w:hAnsi="Times New Roman" w:eastAsia="仿宋_GB2312" w:cs="Times New Roman"/>
          <w:szCs w:val="32"/>
        </w:rPr>
        <w:t>医疗机构有采购使用的</w:t>
      </w:r>
      <w:r>
        <w:rPr>
          <w:rFonts w:hint="default" w:ascii="Times New Roman" w:hAnsi="Times New Roman" w:eastAsia="仿宋_GB2312" w:cs="Times New Roman"/>
          <w:szCs w:val="32"/>
          <w:lang w:val="en-US" w:eastAsia="zh-CN"/>
        </w:rPr>
        <w:t>品类</w:t>
      </w:r>
      <w:r>
        <w:rPr>
          <w:rFonts w:hint="default" w:ascii="Times New Roman" w:hAnsi="Times New Roman" w:eastAsia="仿宋_GB2312" w:cs="Times New Roman"/>
          <w:szCs w:val="32"/>
        </w:rPr>
        <w:t>。</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color w:val="auto"/>
          <w:szCs w:val="32"/>
          <w:lang w:val="en-US" w:eastAsia="zh-CN"/>
        </w:rPr>
        <w:t>血液透析相关产品类涉</w:t>
      </w:r>
      <w:r>
        <w:rPr>
          <w:rFonts w:hint="default" w:ascii="Times New Roman" w:hAnsi="Times New Roman" w:eastAsia="仿宋_GB2312" w:cs="Times New Roman"/>
          <w:szCs w:val="32"/>
          <w:lang w:val="en-US" w:eastAsia="zh-CN"/>
        </w:rPr>
        <w:t>及带量采购联盟城市：淄博、青岛、东营、烟台、威海、滨州、德州七市。</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骨科创伤类涉及带量采购联盟城市：淄博、青岛、东营、滨州、德州五市。</w:t>
      </w:r>
    </w:p>
    <w:p>
      <w:pPr>
        <w:ind w:firstLine="640" w:firstLineChars="200"/>
        <w:rPr>
          <w:rFonts w:hint="default" w:ascii="Times New Roman" w:hAnsi="Times New Roman" w:eastAsia="黑体" w:cs="Times New Roman"/>
          <w:szCs w:val="32"/>
          <w:lang w:val="en-US" w:eastAsia="zh-CN"/>
        </w:rPr>
      </w:pPr>
      <w:r>
        <w:rPr>
          <w:rFonts w:hint="default" w:ascii="Times New Roman" w:hAnsi="Times New Roman" w:eastAsia="黑体" w:cs="Times New Roman"/>
          <w:szCs w:val="32"/>
          <w:lang w:eastAsia="zh-CN"/>
        </w:rPr>
        <w:t>三</w:t>
      </w:r>
      <w:r>
        <w:rPr>
          <w:rFonts w:hint="default" w:ascii="Times New Roman" w:hAnsi="Times New Roman" w:eastAsia="黑体" w:cs="Times New Roman"/>
          <w:szCs w:val="32"/>
        </w:rPr>
        <w:t>、</w:t>
      </w:r>
      <w:r>
        <w:rPr>
          <w:rFonts w:hint="default" w:ascii="Times New Roman" w:hAnsi="Times New Roman" w:eastAsia="黑体" w:cs="Times New Roman"/>
          <w:szCs w:val="32"/>
          <w:lang w:val="en-US" w:eastAsia="zh-CN"/>
        </w:rPr>
        <w:t>申报条件</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（一）申报企业：是指提供医用耗材及伴随服务的境内生产企业；境外医用耗材企业《医疗器械注册证》上指定的全国总代理人或进口商（报关企业）视同生产企业。</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（二）申报企业应当具备以下条件：</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（1）遵守国家法律、法规及有关规定；</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（2）承认并承诺履行本公告各项规定及《申报企业须知》（见附件2）；</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（3）报名公告公布之日起前两年内，在医用耗材生产活动中无严重违法记录；无因违反相关职能部门管理规定产品被撤销挂网的记录；</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（4）报名公告公布之日起前两年内，不存在因申报品种质量等问题被省级（含）以上药品监督管理部门处罚并公告的情况；申报品种不存在省级（含）以上药品监督管理部门质量检验不合格并公告的情况；</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（5）申报企业必须对医用耗材的质量负责，一旦中选，作为供应保障的第一责任人，应及时、足量按要求组织生产，并对产品的质量负责，提供售后服务，满足医疗机构临床需求。</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（三）申报产品。申报产品是指联合采购品种目录范围内获得国内注册有效批件的医用耗材，符合医疗机构临床使用和患者治疗需求。国家明令淘汰、已多次更新换代且已不符合临床使用的产品不得进行申报。</w:t>
      </w:r>
    </w:p>
    <w:p>
      <w:pPr>
        <w:ind w:firstLine="640" w:firstLineChars="200"/>
        <w:rPr>
          <w:rFonts w:hint="default" w:ascii="Times New Roman" w:hAnsi="Times New Roman" w:eastAsia="黑体" w:cs="Times New Roman"/>
          <w:szCs w:val="32"/>
          <w:lang w:val="en-US" w:eastAsia="zh-CN"/>
        </w:rPr>
      </w:pPr>
      <w:r>
        <w:rPr>
          <w:rFonts w:hint="default" w:ascii="Times New Roman" w:hAnsi="Times New Roman" w:eastAsia="黑体" w:cs="Times New Roman"/>
          <w:szCs w:val="32"/>
          <w:lang w:eastAsia="zh-CN"/>
        </w:rPr>
        <w:t>四</w:t>
      </w:r>
      <w:r>
        <w:rPr>
          <w:rFonts w:hint="default" w:ascii="Times New Roman" w:hAnsi="Times New Roman" w:eastAsia="黑体" w:cs="Times New Roman"/>
          <w:szCs w:val="32"/>
        </w:rPr>
        <w:t>、报名</w:t>
      </w:r>
      <w:r>
        <w:rPr>
          <w:rFonts w:hint="default" w:ascii="Times New Roman" w:hAnsi="Times New Roman" w:eastAsia="黑体" w:cs="Times New Roman"/>
          <w:szCs w:val="32"/>
          <w:lang w:val="en-US" w:eastAsia="zh-CN"/>
        </w:rPr>
        <w:t>时间、地点、提交材料</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（一）公示时间：2020年10月</w:t>
      </w:r>
      <w:r>
        <w:rPr>
          <w:rFonts w:hint="eastAsia" w:cs="Times New Roman"/>
          <w:szCs w:val="32"/>
          <w:lang w:val="en-US" w:eastAsia="zh-CN"/>
        </w:rPr>
        <w:t>14</w:t>
      </w:r>
      <w:r>
        <w:rPr>
          <w:rFonts w:hint="default" w:ascii="Times New Roman" w:hAnsi="Times New Roman" w:eastAsia="仿宋_GB2312" w:cs="Times New Roman"/>
          <w:szCs w:val="32"/>
          <w:lang w:val="en-US" w:eastAsia="zh-CN"/>
        </w:rPr>
        <w:t>日—10月</w:t>
      </w:r>
      <w:r>
        <w:rPr>
          <w:rFonts w:hint="eastAsia" w:cs="Times New Roman"/>
          <w:szCs w:val="32"/>
          <w:lang w:val="en-US" w:eastAsia="zh-CN"/>
        </w:rPr>
        <w:t>18</w:t>
      </w:r>
      <w:r>
        <w:rPr>
          <w:rFonts w:hint="default" w:ascii="Times New Roman" w:hAnsi="Times New Roman" w:eastAsia="仿宋_GB2312" w:cs="Times New Roman"/>
          <w:szCs w:val="32"/>
          <w:lang w:val="en-US" w:eastAsia="zh-CN"/>
        </w:rPr>
        <w:t>日。</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（二）报名时间：2020年10月19日9时—10月</w:t>
      </w:r>
      <w:r>
        <w:rPr>
          <w:rFonts w:hint="eastAsia" w:cs="Times New Roman"/>
          <w:szCs w:val="32"/>
          <w:lang w:val="en-US" w:eastAsia="zh-CN"/>
        </w:rPr>
        <w:t>22</w:t>
      </w:r>
      <w:bookmarkStart w:id="0" w:name="_GoBack"/>
      <w:bookmarkEnd w:id="0"/>
      <w:r>
        <w:rPr>
          <w:rFonts w:hint="default" w:ascii="Times New Roman" w:hAnsi="Times New Roman" w:eastAsia="仿宋_GB2312" w:cs="Times New Roman"/>
          <w:szCs w:val="32"/>
          <w:lang w:val="en-US" w:eastAsia="zh-CN"/>
        </w:rPr>
        <w:t>日17时。</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（三）报名方式：现场报名，不接受网络、电话、文件邮递等报名方式。</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（四）报名地点：淄博市妇幼保健院西院区9号楼二楼会议室（淄博市张店区天津路66号）。</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（五）提交申报材料：申报材料均须加盖企业公章，清单如下：</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（1）产品技术说明书-包含产品的详细配置、技术性能及参数的详细描述（附件3）；</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（2）承诺书（附件4）；</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（3）七市采购联盟医用耗材带量采购申报信息一览表一式两份加盖公章（附件5）；</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（4）申报企业产能情况表（附件6）；</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（5）申报产品样品，每种规格型号各1个（样品包装应便于保存，识别和运输）、并提供说明文件、产品合格证、中华人民共和国医疗器械注册证、说明书等材料；</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（6）法定代表人授权书（附件7）；</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（7）申报企业以包为单位进行申报，每个包的申报材料单独制定成册。</w:t>
      </w:r>
    </w:p>
    <w:p>
      <w:pPr>
        <w:ind w:firstLine="640" w:firstLineChars="200"/>
        <w:rPr>
          <w:rFonts w:hint="default" w:ascii="Times New Roman" w:hAnsi="Times New Roman" w:eastAsia="黑体" w:cs="Times New Roman"/>
          <w:szCs w:val="32"/>
        </w:rPr>
      </w:pPr>
      <w:r>
        <w:rPr>
          <w:rFonts w:hint="default" w:ascii="Times New Roman" w:hAnsi="Times New Roman" w:eastAsia="黑体" w:cs="Times New Roman"/>
          <w:szCs w:val="32"/>
          <w:lang w:eastAsia="zh-CN"/>
        </w:rPr>
        <w:t>五</w:t>
      </w:r>
      <w:r>
        <w:rPr>
          <w:rFonts w:hint="default" w:ascii="Times New Roman" w:hAnsi="Times New Roman" w:eastAsia="黑体" w:cs="Times New Roman"/>
          <w:szCs w:val="32"/>
        </w:rPr>
        <w:t>、咨询联系方式</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电话：0533-2188253，联系人：张卿文</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邮箱：zbsylbzjzbdjk@zb.shandong.cn</w:t>
      </w:r>
    </w:p>
    <w:p>
      <w:pPr>
        <w:ind w:firstLine="640" w:firstLineChars="200"/>
        <w:rPr>
          <w:rFonts w:hint="default" w:ascii="Times New Roman" w:hAnsi="Times New Roman" w:eastAsia="黑体" w:cs="Times New Roman"/>
          <w:szCs w:val="32"/>
          <w:lang w:eastAsia="zh-CN"/>
        </w:rPr>
      </w:pPr>
      <w:r>
        <w:rPr>
          <w:rFonts w:hint="default" w:ascii="Times New Roman" w:hAnsi="Times New Roman" w:eastAsia="黑体" w:cs="Times New Roman"/>
          <w:szCs w:val="32"/>
          <w:lang w:eastAsia="zh-CN"/>
        </w:rPr>
        <w:t>六、本公告由七市采购联盟承办单位淄博市医疗保障局解释。</w:t>
      </w:r>
    </w:p>
    <w:p>
      <w:pPr>
        <w:ind w:firstLine="640" w:firstLineChars="200"/>
        <w:rPr>
          <w:rFonts w:hint="default" w:ascii="Times New Roman" w:hAnsi="Times New Roman" w:eastAsia="黑体" w:cs="Times New Roman"/>
          <w:szCs w:val="32"/>
          <w:lang w:eastAsia="zh-CN"/>
        </w:rPr>
      </w:pPr>
    </w:p>
    <w:p>
      <w:pPr>
        <w:ind w:firstLine="640" w:firstLineChars="200"/>
        <w:rPr>
          <w:rFonts w:hint="default" w:ascii="Times New Roman" w:hAnsi="Times New Roman" w:eastAsia="黑体" w:cs="Times New Roman"/>
          <w:szCs w:val="32"/>
          <w:lang w:eastAsia="zh-CN"/>
        </w:rPr>
      </w:pPr>
      <w:r>
        <w:rPr>
          <w:rFonts w:hint="default" w:ascii="Times New Roman" w:hAnsi="Times New Roman" w:eastAsia="黑体" w:cs="Times New Roman"/>
          <w:szCs w:val="32"/>
        </w:rPr>
        <w:t>附件</w:t>
      </w:r>
      <w:r>
        <w:rPr>
          <w:rFonts w:hint="default" w:ascii="Times New Roman" w:hAnsi="Times New Roman" w:eastAsia="黑体" w:cs="Times New Roman"/>
          <w:szCs w:val="32"/>
          <w:lang w:eastAsia="zh-CN"/>
        </w:rPr>
        <w:t>：</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1、七市采购联盟医用耗材带量采购品种目录</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2、申报企业须知</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3、产品技术说明书</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4、承诺书</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5、七市采购联盟医用耗材带量采购申报信息一览表</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6、申报企业产能情况表</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7、法定代表人授权书</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p>
    <w:p>
      <w:pPr>
        <w:ind w:firstLine="640" w:firstLineChars="200"/>
        <w:rPr>
          <w:rFonts w:hint="default" w:ascii="Times New Roman" w:hAnsi="Times New Roman" w:eastAsia="仿宋" w:cs="Times New Roman"/>
          <w:szCs w:val="32"/>
          <w:lang w:val="en-US" w:eastAsia="zh-CN"/>
        </w:rPr>
      </w:pPr>
    </w:p>
    <w:p>
      <w:pPr>
        <w:ind w:firstLine="640" w:firstLineChars="200"/>
        <w:rPr>
          <w:rFonts w:hint="default" w:ascii="Times New Roman" w:hAnsi="Times New Roman" w:eastAsia="仿宋" w:cs="Times New Roman"/>
          <w:szCs w:val="32"/>
          <w:lang w:val="en-US" w:eastAsia="zh-CN"/>
        </w:rPr>
      </w:pPr>
    </w:p>
    <w:p>
      <w:pPr>
        <w:ind w:firstLine="640" w:firstLineChars="200"/>
        <w:rPr>
          <w:rFonts w:hint="default" w:ascii="Times New Roman" w:hAnsi="Times New Roman" w:eastAsia="仿宋" w:cs="Times New Roman"/>
          <w:szCs w:val="32"/>
          <w:lang w:val="en-US" w:eastAsia="zh-CN"/>
        </w:rPr>
      </w:pPr>
    </w:p>
    <w:p>
      <w:pPr>
        <w:tabs>
          <w:tab w:val="center" w:pos="4153"/>
        </w:tabs>
        <w:jc w:val="right"/>
        <w:rPr>
          <w:rFonts w:hint="default" w:ascii="Times New Roman" w:hAnsi="Times New Roman" w:eastAsia="仿宋" w:cs="Times New Roman"/>
          <w:szCs w:val="32"/>
        </w:rPr>
      </w:pPr>
    </w:p>
    <w:p>
      <w:pPr>
        <w:tabs>
          <w:tab w:val="center" w:pos="4153"/>
        </w:tabs>
        <w:jc w:val="right"/>
        <w:rPr>
          <w:rFonts w:hint="default" w:ascii="Times New Roman" w:hAnsi="Times New Roman" w:eastAsia="仿宋" w:cs="Times New Roman"/>
          <w:w w:val="80"/>
          <w:szCs w:val="32"/>
          <w:lang w:eastAsia="zh-CN"/>
        </w:rPr>
      </w:pPr>
      <w:r>
        <w:rPr>
          <w:rFonts w:hint="default" w:ascii="Times New Roman" w:hAnsi="Times New Roman" w:eastAsia="黑体" w:cs="Times New Roman"/>
          <w:szCs w:val="44"/>
          <w:lang w:val="en-US" w:eastAsia="zh-CN"/>
        </w:rPr>
        <w:tab/>
      </w:r>
      <w:r>
        <w:rPr>
          <w:rFonts w:hint="default" w:ascii="Times New Roman" w:hAnsi="Times New Roman" w:eastAsia="仿宋" w:cs="Times New Roman"/>
          <w:szCs w:val="32"/>
          <w:lang w:val="en-US" w:eastAsia="zh-CN"/>
        </w:rPr>
        <w:t>淄博-青岛-东营-烟台-威海-滨州-德州</w:t>
      </w:r>
      <w:r>
        <w:rPr>
          <w:rFonts w:hint="default" w:ascii="Times New Roman" w:hAnsi="Times New Roman" w:eastAsia="仿宋" w:cs="Times New Roman"/>
          <w:w w:val="100"/>
          <w:szCs w:val="32"/>
          <w:lang w:eastAsia="zh-CN"/>
        </w:rPr>
        <w:t>七市采购联盟</w:t>
      </w:r>
    </w:p>
    <w:p>
      <w:pPr>
        <w:tabs>
          <w:tab w:val="center" w:pos="4153"/>
        </w:tabs>
        <w:jc w:val="right"/>
        <w:rPr>
          <w:rFonts w:hint="default" w:ascii="Times New Roman" w:hAnsi="Times New Roman" w:eastAsia="仿宋" w:cs="Times New Roman"/>
          <w:w w:val="80"/>
          <w:szCs w:val="32"/>
          <w:lang w:eastAsia="zh-CN"/>
        </w:rPr>
      </w:pPr>
    </w:p>
    <w:p>
      <w:pPr>
        <w:tabs>
          <w:tab w:val="center" w:pos="4153"/>
        </w:tabs>
        <w:wordWrap/>
        <w:jc w:val="center"/>
        <w:rPr>
          <w:rFonts w:hint="default" w:ascii="Times New Roman" w:hAnsi="Times New Roman" w:eastAsia="仿宋" w:cs="Times New Roman"/>
          <w:w w:val="100"/>
          <w:szCs w:val="32"/>
          <w:lang w:val="en-US" w:eastAsia="zh-CN"/>
        </w:rPr>
        <w:sectPr>
          <w:footerReference r:id="rId3" w:type="default"/>
          <w:pgSz w:w="11906" w:h="16838"/>
          <w:pgMar w:top="1440" w:right="1800" w:bottom="1440" w:left="1800" w:header="851" w:footer="992" w:gutter="0"/>
          <w:pgNumType w:fmt="decimal"/>
          <w:cols w:space="425" w:num="1"/>
          <w:docGrid w:type="lines" w:linePitch="312" w:charSpace="0"/>
        </w:sectPr>
      </w:pPr>
      <w:r>
        <w:rPr>
          <w:rFonts w:hint="default" w:ascii="Times New Roman" w:hAnsi="Times New Roman" w:eastAsia="仿宋" w:cs="Times New Roman"/>
          <w:w w:val="80"/>
          <w:szCs w:val="32"/>
          <w:lang w:val="en-US" w:eastAsia="zh-CN"/>
        </w:rPr>
        <w:t xml:space="preserve">            </w:t>
      </w:r>
      <w:r>
        <w:rPr>
          <w:rFonts w:hint="default" w:ascii="Times New Roman" w:hAnsi="Times New Roman" w:eastAsia="仿宋" w:cs="Times New Roman"/>
          <w:w w:val="100"/>
          <w:szCs w:val="32"/>
          <w:lang w:val="en-US" w:eastAsia="zh-CN"/>
        </w:rPr>
        <w:t xml:space="preserve">  2020年10月1</w:t>
      </w:r>
      <w:r>
        <w:rPr>
          <w:rFonts w:hint="eastAsia" w:eastAsia="仿宋" w:cs="Times New Roman"/>
          <w:w w:val="100"/>
          <w:szCs w:val="32"/>
          <w:lang w:val="en-US" w:eastAsia="zh-CN"/>
        </w:rPr>
        <w:t>3</w:t>
      </w:r>
      <w:r>
        <w:rPr>
          <w:rFonts w:hint="default" w:ascii="Times New Roman" w:hAnsi="Times New Roman" w:eastAsia="仿宋" w:cs="Times New Roman"/>
          <w:w w:val="100"/>
          <w:szCs w:val="32"/>
          <w:lang w:val="en-US" w:eastAsia="zh-CN"/>
        </w:rPr>
        <w:t>日</w:t>
      </w:r>
    </w:p>
    <w:p>
      <w:pPr>
        <w:tabs>
          <w:tab w:val="center" w:pos="4153"/>
        </w:tabs>
        <w:rPr>
          <w:rFonts w:hint="default" w:ascii="Times New Roman" w:hAnsi="Times New Roman" w:eastAsia="黑体" w:cs="Times New Roman"/>
          <w:szCs w:val="44"/>
        </w:rPr>
      </w:pPr>
      <w:r>
        <w:rPr>
          <w:rFonts w:hint="default" w:ascii="Times New Roman" w:hAnsi="Times New Roman" w:eastAsia="黑体" w:cs="Times New Roman"/>
          <w:szCs w:val="44"/>
          <w:lang w:val="en-US" w:eastAsia="zh-CN"/>
        </w:rPr>
        <w:t>附件1</w:t>
      </w:r>
    </w:p>
    <w:tbl>
      <w:tblPr>
        <w:tblStyle w:val="6"/>
        <w:tblW w:w="8260" w:type="dxa"/>
        <w:tblInd w:w="0" w:type="dxa"/>
        <w:shd w:val="clear" w:color="auto" w:fill="auto"/>
        <w:tblLayout w:type="autofit"/>
        <w:tblCellMar>
          <w:top w:w="0" w:type="dxa"/>
          <w:left w:w="0" w:type="dxa"/>
          <w:bottom w:w="0" w:type="dxa"/>
          <w:right w:w="0" w:type="dxa"/>
        </w:tblCellMar>
      </w:tblPr>
      <w:tblGrid>
        <w:gridCol w:w="533"/>
        <w:gridCol w:w="1196"/>
        <w:gridCol w:w="2429"/>
        <w:gridCol w:w="3377"/>
        <w:gridCol w:w="725"/>
      </w:tblGrid>
      <w:tr>
        <w:tblPrEx>
          <w:shd w:val="clear" w:color="auto" w:fill="auto"/>
          <w:tblCellMar>
            <w:top w:w="0" w:type="dxa"/>
            <w:left w:w="0" w:type="dxa"/>
            <w:bottom w:w="0" w:type="dxa"/>
            <w:right w:w="0" w:type="dxa"/>
          </w:tblCellMar>
        </w:tblPrEx>
        <w:trPr>
          <w:trHeight w:val="1395" w:hRule="atLeast"/>
        </w:trPr>
        <w:tc>
          <w:tcPr>
            <w:tcW w:w="8260" w:type="dxa"/>
            <w:gridSpan w:val="5"/>
            <w:tcBorders>
              <w:top w:val="nil"/>
              <w:left w:val="nil"/>
              <w:bottom w:val="nil"/>
              <w:right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32"/>
                <w:szCs w:val="32"/>
                <w:u w:val="none"/>
              </w:rPr>
            </w:pPr>
            <w:r>
              <w:rPr>
                <w:rFonts w:hint="default" w:ascii="Times New Roman" w:hAnsi="Times New Roman" w:eastAsia="宋体" w:cs="Times New Roman"/>
                <w:b/>
                <w:i w:val="0"/>
                <w:color w:val="000000"/>
                <w:kern w:val="0"/>
                <w:sz w:val="32"/>
                <w:szCs w:val="32"/>
                <w:u w:val="none"/>
                <w:lang w:val="en-US" w:eastAsia="zh-CN" w:bidi="ar"/>
              </w:rPr>
              <w:t>七市采购联盟医用耗材带量采购品种目录                                                                骨科创伤类-国产普通接骨板（包一）</w:t>
            </w:r>
          </w:p>
        </w:tc>
      </w:tr>
      <w:tr>
        <w:tblPrEx>
          <w:shd w:val="clear" w:color="auto" w:fill="auto"/>
          <w:tblCellMar>
            <w:top w:w="0" w:type="dxa"/>
            <w:left w:w="0" w:type="dxa"/>
            <w:bottom w:w="0" w:type="dxa"/>
            <w:right w:w="0" w:type="dxa"/>
          </w:tblCellMar>
        </w:tblPrEx>
        <w:trPr>
          <w:trHeight w:val="953" w:hRule="atLeast"/>
        </w:trPr>
        <w:tc>
          <w:tcPr>
            <w:tcW w:w="53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119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lang w:val="en-US" w:eastAsia="zh-CN"/>
              </w:rPr>
            </w:pPr>
            <w:r>
              <w:rPr>
                <w:rFonts w:hint="default" w:ascii="Times New Roman" w:hAnsi="Times New Roman" w:eastAsia="宋体" w:cs="Times New Roman"/>
                <w:b/>
                <w:i w:val="0"/>
                <w:color w:val="000000"/>
                <w:sz w:val="24"/>
                <w:szCs w:val="24"/>
                <w:u w:val="none"/>
                <w:lang w:val="en-US" w:eastAsia="zh-CN"/>
              </w:rPr>
              <w:t>一级目录</w:t>
            </w:r>
          </w:p>
        </w:tc>
        <w:tc>
          <w:tcPr>
            <w:tcW w:w="24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firstLine="723" w:firstLineChars="300"/>
              <w:jc w:val="center"/>
              <w:textAlignment w:val="center"/>
              <w:rPr>
                <w:rFonts w:hint="default" w:ascii="Times New Roman" w:hAnsi="Times New Roman" w:eastAsia="宋体" w:cs="Times New Roman"/>
                <w:b/>
                <w:i w:val="0"/>
                <w:color w:val="000000"/>
                <w:sz w:val="24"/>
                <w:szCs w:val="24"/>
                <w:u w:val="none"/>
                <w:lang w:val="en-US" w:eastAsia="zh-CN"/>
              </w:rPr>
            </w:pPr>
            <w:r>
              <w:rPr>
                <w:rFonts w:hint="default" w:ascii="Times New Roman" w:hAnsi="Times New Roman" w:eastAsia="宋体" w:cs="Times New Roman"/>
                <w:b/>
                <w:i w:val="0"/>
                <w:color w:val="000000"/>
                <w:sz w:val="24"/>
                <w:szCs w:val="24"/>
                <w:u w:val="none"/>
                <w:lang w:val="en-US" w:eastAsia="zh-CN"/>
              </w:rPr>
              <w:t>二级目录</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lang w:val="en-US" w:eastAsia="zh-CN"/>
              </w:rPr>
            </w:pPr>
            <w:r>
              <w:rPr>
                <w:rFonts w:hint="default" w:ascii="Times New Roman" w:hAnsi="Times New Roman" w:eastAsia="宋体" w:cs="Times New Roman"/>
                <w:b/>
                <w:i w:val="0"/>
                <w:color w:val="000000"/>
                <w:sz w:val="24"/>
                <w:szCs w:val="24"/>
                <w:u w:val="none"/>
                <w:lang w:val="en-US" w:eastAsia="zh-CN"/>
              </w:rPr>
              <w:t>三级目录</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单位</w:t>
            </w:r>
          </w:p>
        </w:tc>
      </w:tr>
      <w:tr>
        <w:tblPrEx>
          <w:shd w:val="clear" w:color="auto" w:fill="auto"/>
          <w:tblCellMar>
            <w:top w:w="0" w:type="dxa"/>
            <w:left w:w="0" w:type="dxa"/>
            <w:bottom w:w="0" w:type="dxa"/>
            <w:right w:w="0" w:type="dxa"/>
          </w:tblCellMar>
        </w:tblPrEx>
        <w:trPr>
          <w:trHeight w:val="831" w:hRule="atLeast"/>
        </w:trPr>
        <w:tc>
          <w:tcPr>
            <w:tcW w:w="533" w:type="dxa"/>
            <w:vMerge w:val="restart"/>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1</w:t>
            </w:r>
          </w:p>
        </w:tc>
        <w:tc>
          <w:tcPr>
            <w:tcW w:w="119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普通接骨板</w:t>
            </w:r>
          </w:p>
        </w:tc>
        <w:tc>
          <w:tcPr>
            <w:tcW w:w="242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普通直形接骨板</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锁骨接骨板（包含各型号）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块</w:t>
            </w:r>
          </w:p>
        </w:tc>
      </w:tr>
      <w:tr>
        <w:tblPrEx>
          <w:shd w:val="clear" w:color="auto" w:fill="auto"/>
          <w:tblCellMar>
            <w:top w:w="0" w:type="dxa"/>
            <w:left w:w="0" w:type="dxa"/>
            <w:bottom w:w="0" w:type="dxa"/>
            <w:right w:w="0" w:type="dxa"/>
          </w:tblCellMar>
        </w:tblPrEx>
        <w:trPr>
          <w:trHeight w:val="831" w:hRule="atLeast"/>
        </w:trPr>
        <w:tc>
          <w:tcPr>
            <w:tcW w:w="533" w:type="dxa"/>
            <w:vMerge w:val="continue"/>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000000"/>
                <w:sz w:val="22"/>
                <w:szCs w:val="22"/>
                <w:u w:val="none"/>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手足接骨板（指掌骨、跖骨各型号）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块</w:t>
            </w:r>
          </w:p>
        </w:tc>
      </w:tr>
      <w:tr>
        <w:tblPrEx>
          <w:shd w:val="clear" w:color="auto" w:fill="auto"/>
          <w:tblCellMar>
            <w:top w:w="0" w:type="dxa"/>
            <w:left w:w="0" w:type="dxa"/>
            <w:bottom w:w="0" w:type="dxa"/>
            <w:right w:w="0" w:type="dxa"/>
          </w:tblCellMar>
        </w:tblPrEx>
        <w:trPr>
          <w:trHeight w:val="831" w:hRule="atLeast"/>
        </w:trPr>
        <w:tc>
          <w:tcPr>
            <w:tcW w:w="533" w:type="dxa"/>
            <w:vMerge w:val="continue"/>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000000"/>
                <w:sz w:val="22"/>
                <w:szCs w:val="22"/>
                <w:u w:val="none"/>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普通重建接骨板（包含各型号）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块</w:t>
            </w:r>
          </w:p>
        </w:tc>
      </w:tr>
      <w:tr>
        <w:tblPrEx>
          <w:shd w:val="clear" w:color="auto" w:fill="auto"/>
          <w:tblCellMar>
            <w:top w:w="0" w:type="dxa"/>
            <w:left w:w="0" w:type="dxa"/>
            <w:bottom w:w="0" w:type="dxa"/>
            <w:right w:w="0" w:type="dxa"/>
          </w:tblCellMar>
        </w:tblPrEx>
        <w:trPr>
          <w:trHeight w:val="831" w:hRule="atLeast"/>
        </w:trPr>
        <w:tc>
          <w:tcPr>
            <w:tcW w:w="533" w:type="dxa"/>
            <w:vMerge w:val="continue"/>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242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普通异形接骨板</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锁骨接骨板（包含各型号）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块</w:t>
            </w:r>
          </w:p>
        </w:tc>
      </w:tr>
      <w:tr>
        <w:tblPrEx>
          <w:shd w:val="clear" w:color="auto" w:fill="auto"/>
          <w:tblCellMar>
            <w:top w:w="0" w:type="dxa"/>
            <w:left w:w="0" w:type="dxa"/>
            <w:bottom w:w="0" w:type="dxa"/>
            <w:right w:w="0" w:type="dxa"/>
          </w:tblCellMar>
        </w:tblPrEx>
        <w:trPr>
          <w:trHeight w:val="831" w:hRule="atLeast"/>
        </w:trPr>
        <w:tc>
          <w:tcPr>
            <w:tcW w:w="533" w:type="dxa"/>
            <w:vMerge w:val="continue"/>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000000"/>
                <w:sz w:val="22"/>
                <w:szCs w:val="22"/>
                <w:u w:val="none"/>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锁骨钩接骨板（包含各型号）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块</w:t>
            </w:r>
          </w:p>
        </w:tc>
      </w:tr>
      <w:tr>
        <w:tblPrEx>
          <w:shd w:val="clear" w:color="auto" w:fill="auto"/>
          <w:tblCellMar>
            <w:top w:w="0" w:type="dxa"/>
            <w:left w:w="0" w:type="dxa"/>
            <w:bottom w:w="0" w:type="dxa"/>
            <w:right w:w="0" w:type="dxa"/>
          </w:tblCellMar>
        </w:tblPrEx>
        <w:trPr>
          <w:trHeight w:val="831" w:hRule="atLeast"/>
        </w:trPr>
        <w:tc>
          <w:tcPr>
            <w:tcW w:w="533" w:type="dxa"/>
            <w:vMerge w:val="continue"/>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000000"/>
                <w:sz w:val="22"/>
                <w:szCs w:val="22"/>
                <w:u w:val="none"/>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腓骨接骨板（包含各型号）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块</w:t>
            </w:r>
          </w:p>
        </w:tc>
      </w:tr>
      <w:tr>
        <w:tblPrEx>
          <w:shd w:val="clear" w:color="auto" w:fill="auto"/>
          <w:tblCellMar>
            <w:top w:w="0" w:type="dxa"/>
            <w:left w:w="0" w:type="dxa"/>
            <w:bottom w:w="0" w:type="dxa"/>
            <w:right w:w="0" w:type="dxa"/>
          </w:tblCellMar>
        </w:tblPrEx>
        <w:trPr>
          <w:trHeight w:val="831" w:hRule="atLeast"/>
        </w:trPr>
        <w:tc>
          <w:tcPr>
            <w:tcW w:w="533" w:type="dxa"/>
            <w:vMerge w:val="continue"/>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000000"/>
                <w:sz w:val="22"/>
                <w:szCs w:val="22"/>
                <w:u w:val="none"/>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跟骨接骨板（包含各型号）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块</w:t>
            </w:r>
          </w:p>
        </w:tc>
      </w:tr>
      <w:tr>
        <w:tblPrEx>
          <w:shd w:val="clear" w:color="auto" w:fill="auto"/>
          <w:tblCellMar>
            <w:top w:w="0" w:type="dxa"/>
            <w:left w:w="0" w:type="dxa"/>
            <w:bottom w:w="0" w:type="dxa"/>
            <w:right w:w="0" w:type="dxa"/>
          </w:tblCellMar>
        </w:tblPrEx>
        <w:trPr>
          <w:trHeight w:val="831" w:hRule="atLeast"/>
        </w:trPr>
        <w:tc>
          <w:tcPr>
            <w:tcW w:w="53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2</w:t>
            </w:r>
          </w:p>
        </w:tc>
        <w:tc>
          <w:tcPr>
            <w:tcW w:w="119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螺钉</w:t>
            </w:r>
          </w:p>
        </w:tc>
        <w:tc>
          <w:tcPr>
            <w:tcW w:w="242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普通接骨螺钉</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皮质骨螺钉（全规格）</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枚</w:t>
            </w:r>
          </w:p>
        </w:tc>
      </w:tr>
      <w:tr>
        <w:tblPrEx>
          <w:shd w:val="clear" w:color="auto" w:fill="auto"/>
        </w:tblPrEx>
        <w:trPr>
          <w:trHeight w:val="831"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000000"/>
                <w:sz w:val="22"/>
                <w:szCs w:val="22"/>
                <w:u w:val="none"/>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松质骨螺钉（全规格）</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枚</w:t>
            </w:r>
          </w:p>
        </w:tc>
      </w:tr>
      <w:tr>
        <w:tblPrEx>
          <w:shd w:val="clear" w:color="auto" w:fill="auto"/>
          <w:tblCellMar>
            <w:top w:w="0" w:type="dxa"/>
            <w:left w:w="0" w:type="dxa"/>
            <w:bottom w:w="0" w:type="dxa"/>
            <w:right w:w="0" w:type="dxa"/>
          </w:tblCellMar>
        </w:tblPrEx>
        <w:trPr>
          <w:trHeight w:val="846"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24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空心接骨螺钉</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22"/>
                <w:szCs w:val="22"/>
                <w:u w:val="none"/>
                <w:lang w:val="en-US" w:eastAsia="zh-CN" w:bidi="ar"/>
              </w:rPr>
              <w:t>空心螺钉（全规格）</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枚</w:t>
            </w:r>
          </w:p>
        </w:tc>
      </w:tr>
    </w:tbl>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tbl>
      <w:tblPr>
        <w:tblStyle w:val="6"/>
        <w:tblW w:w="8260" w:type="dxa"/>
        <w:tblInd w:w="0" w:type="dxa"/>
        <w:shd w:val="clear" w:color="auto" w:fill="auto"/>
        <w:tblLayout w:type="autofit"/>
        <w:tblCellMar>
          <w:top w:w="0" w:type="dxa"/>
          <w:left w:w="0" w:type="dxa"/>
          <w:bottom w:w="0" w:type="dxa"/>
          <w:right w:w="0" w:type="dxa"/>
        </w:tblCellMar>
      </w:tblPr>
      <w:tblGrid>
        <w:gridCol w:w="532"/>
        <w:gridCol w:w="1196"/>
        <w:gridCol w:w="2429"/>
        <w:gridCol w:w="3377"/>
        <w:gridCol w:w="726"/>
      </w:tblGrid>
      <w:tr>
        <w:tblPrEx>
          <w:shd w:val="clear" w:color="auto" w:fill="auto"/>
          <w:tblCellMar>
            <w:top w:w="0" w:type="dxa"/>
            <w:left w:w="0" w:type="dxa"/>
            <w:bottom w:w="0" w:type="dxa"/>
            <w:right w:w="0" w:type="dxa"/>
          </w:tblCellMar>
        </w:tblPrEx>
        <w:trPr>
          <w:trHeight w:val="987" w:hRule="atLeast"/>
        </w:trPr>
        <w:tc>
          <w:tcPr>
            <w:tcW w:w="8260" w:type="dxa"/>
            <w:gridSpan w:val="5"/>
            <w:tcBorders>
              <w:top w:val="nil"/>
              <w:left w:val="nil"/>
              <w:bottom w:val="nil"/>
              <w:right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32"/>
                <w:szCs w:val="32"/>
                <w:u w:val="none"/>
              </w:rPr>
            </w:pPr>
            <w:r>
              <w:rPr>
                <w:rFonts w:hint="default" w:ascii="Times New Roman" w:hAnsi="Times New Roman" w:eastAsia="宋体" w:cs="Times New Roman"/>
                <w:b/>
                <w:i w:val="0"/>
                <w:color w:val="000000"/>
                <w:kern w:val="0"/>
                <w:sz w:val="32"/>
                <w:szCs w:val="32"/>
                <w:u w:val="none"/>
                <w:lang w:val="en-US" w:eastAsia="zh-CN" w:bidi="ar"/>
              </w:rPr>
              <w:t>七市采购联盟医用耗材带量采购品种目录                                                                骨科创伤类-国产锁定接骨板（包二）</w:t>
            </w:r>
          </w:p>
        </w:tc>
      </w:tr>
      <w:tr>
        <w:tblPrEx>
          <w:shd w:val="clear" w:color="auto" w:fill="auto"/>
          <w:tblCellMar>
            <w:top w:w="0" w:type="dxa"/>
            <w:left w:w="0" w:type="dxa"/>
            <w:bottom w:w="0" w:type="dxa"/>
            <w:right w:w="0" w:type="dxa"/>
          </w:tblCellMar>
        </w:tblPrEx>
        <w:trPr>
          <w:trHeight w:val="674" w:hRule="atLeast"/>
        </w:trPr>
        <w:tc>
          <w:tcPr>
            <w:tcW w:w="5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lang w:val="en-US"/>
              </w:rPr>
            </w:pPr>
            <w:r>
              <w:rPr>
                <w:rFonts w:hint="default" w:ascii="Times New Roman" w:hAnsi="Times New Roman" w:eastAsia="宋体" w:cs="Times New Roman"/>
                <w:b/>
                <w:i w:val="0"/>
                <w:color w:val="000000"/>
                <w:kern w:val="0"/>
                <w:sz w:val="24"/>
                <w:szCs w:val="24"/>
                <w:u w:val="none"/>
                <w:lang w:val="en-US" w:eastAsia="zh-CN" w:bidi="ar"/>
              </w:rPr>
              <w:t>序号</w:t>
            </w:r>
          </w:p>
        </w:tc>
        <w:tc>
          <w:tcPr>
            <w:tcW w:w="119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lang w:val="en-US"/>
              </w:rPr>
            </w:pPr>
            <w:r>
              <w:rPr>
                <w:rFonts w:hint="default" w:ascii="Times New Roman" w:hAnsi="Times New Roman" w:eastAsia="宋体" w:cs="Times New Roman"/>
                <w:b/>
                <w:i w:val="0"/>
                <w:color w:val="000000"/>
                <w:sz w:val="24"/>
                <w:szCs w:val="24"/>
                <w:u w:val="none"/>
                <w:lang w:val="en-US" w:eastAsia="zh-CN"/>
              </w:rPr>
              <w:t>一级目录</w:t>
            </w:r>
          </w:p>
        </w:tc>
        <w:tc>
          <w:tcPr>
            <w:tcW w:w="24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firstLine="723" w:firstLineChars="300"/>
              <w:jc w:val="center"/>
              <w:textAlignment w:val="center"/>
              <w:rPr>
                <w:rFonts w:hint="default" w:ascii="Times New Roman" w:hAnsi="Times New Roman" w:eastAsia="宋体" w:cs="Times New Roman"/>
                <w:b/>
                <w:i w:val="0"/>
                <w:color w:val="000000"/>
                <w:sz w:val="24"/>
                <w:szCs w:val="24"/>
                <w:u w:val="none"/>
                <w:lang w:val="en-US"/>
              </w:rPr>
            </w:pPr>
            <w:r>
              <w:rPr>
                <w:rFonts w:hint="default" w:ascii="Times New Roman" w:hAnsi="Times New Roman" w:eastAsia="宋体" w:cs="Times New Roman"/>
                <w:b/>
                <w:i w:val="0"/>
                <w:color w:val="000000"/>
                <w:sz w:val="24"/>
                <w:szCs w:val="24"/>
                <w:u w:val="none"/>
                <w:lang w:val="en-US" w:eastAsia="zh-CN"/>
              </w:rPr>
              <w:t>二级目录</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lang w:val="en-US"/>
              </w:rPr>
            </w:pPr>
            <w:r>
              <w:rPr>
                <w:rFonts w:hint="default" w:ascii="Times New Roman" w:hAnsi="Times New Roman" w:eastAsia="宋体" w:cs="Times New Roman"/>
                <w:b/>
                <w:i w:val="0"/>
                <w:color w:val="000000"/>
                <w:sz w:val="24"/>
                <w:szCs w:val="24"/>
                <w:u w:val="none"/>
                <w:lang w:val="en-US" w:eastAsia="zh-CN"/>
              </w:rPr>
              <w:t>三级目录</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lang w:val="en-US"/>
              </w:rPr>
            </w:pPr>
            <w:r>
              <w:rPr>
                <w:rFonts w:hint="default" w:ascii="Times New Roman" w:hAnsi="Times New Roman" w:eastAsia="宋体" w:cs="Times New Roman"/>
                <w:b/>
                <w:i w:val="0"/>
                <w:color w:val="000000"/>
                <w:kern w:val="0"/>
                <w:sz w:val="24"/>
                <w:szCs w:val="24"/>
                <w:u w:val="none"/>
                <w:lang w:val="en-US" w:eastAsia="zh-CN" w:bidi="ar"/>
              </w:rPr>
              <w:t>单位</w:t>
            </w:r>
          </w:p>
        </w:tc>
      </w:tr>
      <w:tr>
        <w:tblPrEx>
          <w:tblCellMar>
            <w:top w:w="0" w:type="dxa"/>
            <w:left w:w="0" w:type="dxa"/>
            <w:bottom w:w="0" w:type="dxa"/>
            <w:right w:w="0" w:type="dxa"/>
          </w:tblCellMar>
        </w:tblPrEx>
        <w:trPr>
          <w:trHeight w:val="588" w:hRule="atLeast"/>
        </w:trPr>
        <w:tc>
          <w:tcPr>
            <w:tcW w:w="53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1</w:t>
            </w:r>
          </w:p>
        </w:tc>
        <w:tc>
          <w:tcPr>
            <w:tcW w:w="119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 xml:space="preserve"> 锁定接骨板</w:t>
            </w:r>
          </w:p>
        </w:tc>
        <w:tc>
          <w:tcPr>
            <w:tcW w:w="242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锁定直形接骨板</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锁骨锁定接骨板（包含各型号）</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88"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肱骨锁定接骨板（包含各型号）</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588"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尺、桡骨锁定接骨板（包含各型号）</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88"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胫骨锁定接骨板（包含各型号）</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88"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股骨锁定接骨板（包含各型号）</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588"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腓骨锁定接骨板（包含各型号）</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88"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手足锁定接骨板（指掌骨、跖骨各型号）</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88"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锁定异形接骨板</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锁骨锁定接骨板（包含各型号）</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88"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锁骨钩锁定接骨板（包含各型号）</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88"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肱骨近、远端锁定接骨板（包含各型号）</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588"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桡骨远端锁定接骨板（包含各型号）</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588"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股骨近、远端锁定接骨板（包含各型号）</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88"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胫骨近、远端锁定板（包含各型号）</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88"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腓骨锁定板（包含各型号）</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588"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手足锁定板（指掌骨、跖骨各型号）</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588"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跟骨锁定板（包含各型号）</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588" w:hRule="atLeast"/>
        </w:trPr>
        <w:tc>
          <w:tcPr>
            <w:tcW w:w="53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2</w:t>
            </w:r>
          </w:p>
        </w:tc>
        <w:tc>
          <w:tcPr>
            <w:tcW w:w="119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螺钉</w:t>
            </w:r>
          </w:p>
        </w:tc>
        <w:tc>
          <w:tcPr>
            <w:tcW w:w="242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锁定接骨螺钉</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普通锁定钉（全规格）</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支</w:t>
            </w:r>
          </w:p>
        </w:tc>
      </w:tr>
      <w:tr>
        <w:tblPrEx>
          <w:tblCellMar>
            <w:top w:w="0" w:type="dxa"/>
            <w:left w:w="0" w:type="dxa"/>
            <w:bottom w:w="0" w:type="dxa"/>
            <w:right w:w="0" w:type="dxa"/>
          </w:tblCellMar>
        </w:tblPrEx>
        <w:trPr>
          <w:trHeight w:val="598"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自攻自钻锁定钉（全规格）</w:t>
            </w:r>
          </w:p>
        </w:tc>
        <w:tc>
          <w:tcPr>
            <w:tcW w:w="7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z w:val="22"/>
                <w:szCs w:val="22"/>
                <w:u w:val="none"/>
                <w:lang w:val="en-US" w:eastAsia="zh-CN"/>
              </w:rPr>
              <w:t>支</w:t>
            </w:r>
          </w:p>
        </w:tc>
      </w:tr>
    </w:tbl>
    <w:p>
      <w:pPr>
        <w:tabs>
          <w:tab w:val="center" w:pos="4153"/>
        </w:tabs>
        <w:rPr>
          <w:rFonts w:hint="default" w:ascii="Times New Roman" w:hAnsi="Times New Roman" w:eastAsia="黑体" w:cs="Times New Roman"/>
          <w:szCs w:val="44"/>
        </w:rPr>
      </w:pPr>
    </w:p>
    <w:tbl>
      <w:tblPr>
        <w:tblStyle w:val="6"/>
        <w:tblW w:w="8320" w:type="dxa"/>
        <w:tblInd w:w="0" w:type="dxa"/>
        <w:shd w:val="clear" w:color="auto" w:fill="auto"/>
        <w:tblLayout w:type="autofit"/>
        <w:tblCellMar>
          <w:top w:w="0" w:type="dxa"/>
          <w:left w:w="0" w:type="dxa"/>
          <w:bottom w:w="0" w:type="dxa"/>
          <w:right w:w="0" w:type="dxa"/>
        </w:tblCellMar>
      </w:tblPr>
      <w:tblGrid>
        <w:gridCol w:w="536"/>
        <w:gridCol w:w="1205"/>
        <w:gridCol w:w="2447"/>
        <w:gridCol w:w="3401"/>
        <w:gridCol w:w="731"/>
      </w:tblGrid>
      <w:tr>
        <w:tblPrEx>
          <w:tblCellMar>
            <w:top w:w="0" w:type="dxa"/>
            <w:left w:w="0" w:type="dxa"/>
            <w:bottom w:w="0" w:type="dxa"/>
            <w:right w:w="0" w:type="dxa"/>
          </w:tblCellMar>
        </w:tblPrEx>
        <w:trPr>
          <w:trHeight w:val="1627" w:hRule="atLeast"/>
        </w:trPr>
        <w:tc>
          <w:tcPr>
            <w:tcW w:w="8320" w:type="dxa"/>
            <w:gridSpan w:val="5"/>
            <w:tcBorders>
              <w:top w:val="nil"/>
              <w:left w:val="nil"/>
              <w:bottom w:val="nil"/>
              <w:right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32"/>
                <w:szCs w:val="32"/>
                <w:u w:val="none"/>
              </w:rPr>
            </w:pPr>
            <w:r>
              <w:rPr>
                <w:rFonts w:hint="default" w:ascii="Times New Roman" w:hAnsi="Times New Roman" w:eastAsia="宋体" w:cs="Times New Roman"/>
                <w:b/>
                <w:i w:val="0"/>
                <w:color w:val="000000"/>
                <w:kern w:val="0"/>
                <w:sz w:val="32"/>
                <w:szCs w:val="32"/>
                <w:u w:val="none"/>
                <w:lang w:val="en-US" w:eastAsia="zh-CN" w:bidi="ar"/>
              </w:rPr>
              <w:t>七市采购联盟医用耗材带量采购品种目录                                                                 骨科创伤类-国产髓内钉系统（包三）</w:t>
            </w:r>
          </w:p>
        </w:tc>
      </w:tr>
      <w:tr>
        <w:tblPrEx>
          <w:tblCellMar>
            <w:top w:w="0" w:type="dxa"/>
            <w:left w:w="0" w:type="dxa"/>
            <w:bottom w:w="0" w:type="dxa"/>
            <w:right w:w="0" w:type="dxa"/>
          </w:tblCellMar>
        </w:tblPrEx>
        <w:trPr>
          <w:trHeight w:val="1133" w:hRule="atLeast"/>
        </w:trPr>
        <w:tc>
          <w:tcPr>
            <w:tcW w:w="53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12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sz w:val="24"/>
                <w:szCs w:val="24"/>
                <w:u w:val="none"/>
                <w:lang w:val="en-US" w:eastAsia="zh-CN"/>
              </w:rPr>
              <w:t>一级目录</w:t>
            </w:r>
          </w:p>
        </w:tc>
        <w:tc>
          <w:tcPr>
            <w:tcW w:w="244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firstLine="723" w:firstLineChars="30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sz w:val="24"/>
                <w:szCs w:val="24"/>
                <w:u w:val="none"/>
                <w:lang w:val="en-US" w:eastAsia="zh-CN"/>
              </w:rPr>
              <w:t>二级目录</w:t>
            </w:r>
          </w:p>
        </w:tc>
        <w:tc>
          <w:tcPr>
            <w:tcW w:w="340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sz w:val="24"/>
                <w:szCs w:val="24"/>
                <w:u w:val="none"/>
                <w:lang w:val="en-US" w:eastAsia="zh-CN"/>
              </w:rPr>
              <w:t>三级目录</w:t>
            </w: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单位</w:t>
            </w:r>
          </w:p>
        </w:tc>
      </w:tr>
      <w:tr>
        <w:tblPrEx>
          <w:tblCellMar>
            <w:top w:w="0" w:type="dxa"/>
            <w:left w:w="0" w:type="dxa"/>
            <w:bottom w:w="0" w:type="dxa"/>
            <w:right w:w="0" w:type="dxa"/>
          </w:tblCellMar>
        </w:tblPrEx>
        <w:trPr>
          <w:trHeight w:val="993" w:hRule="atLeast"/>
        </w:trPr>
        <w:tc>
          <w:tcPr>
            <w:tcW w:w="53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w:t>
            </w:r>
          </w:p>
        </w:tc>
        <w:tc>
          <w:tcPr>
            <w:tcW w:w="120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髓内钉系统</w:t>
            </w:r>
          </w:p>
        </w:tc>
        <w:tc>
          <w:tcPr>
            <w:tcW w:w="244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普通带锁髓内钉（包含各型号）</w:t>
            </w:r>
          </w:p>
        </w:tc>
        <w:tc>
          <w:tcPr>
            <w:tcW w:w="340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股骨</w:t>
            </w: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套</w:t>
            </w:r>
          </w:p>
        </w:tc>
      </w:tr>
      <w:tr>
        <w:tblPrEx>
          <w:tblCellMar>
            <w:top w:w="0" w:type="dxa"/>
            <w:left w:w="0" w:type="dxa"/>
            <w:bottom w:w="0" w:type="dxa"/>
            <w:right w:w="0" w:type="dxa"/>
          </w:tblCellMar>
        </w:tblPrEx>
        <w:trPr>
          <w:trHeight w:val="993" w:hRule="atLeast"/>
        </w:trPr>
        <w:tc>
          <w:tcPr>
            <w:tcW w:w="53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20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44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40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胫骨</w:t>
            </w: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套</w:t>
            </w:r>
          </w:p>
        </w:tc>
      </w:tr>
      <w:tr>
        <w:tblPrEx>
          <w:tblCellMar>
            <w:top w:w="0" w:type="dxa"/>
            <w:left w:w="0" w:type="dxa"/>
            <w:bottom w:w="0" w:type="dxa"/>
            <w:right w:w="0" w:type="dxa"/>
          </w:tblCellMar>
        </w:tblPrEx>
        <w:trPr>
          <w:trHeight w:val="993" w:hRule="atLeast"/>
        </w:trPr>
        <w:tc>
          <w:tcPr>
            <w:tcW w:w="53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20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44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40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肱骨</w:t>
            </w: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套</w:t>
            </w:r>
          </w:p>
        </w:tc>
      </w:tr>
      <w:tr>
        <w:tblPrEx>
          <w:tblCellMar>
            <w:top w:w="0" w:type="dxa"/>
            <w:left w:w="0" w:type="dxa"/>
            <w:bottom w:w="0" w:type="dxa"/>
            <w:right w:w="0" w:type="dxa"/>
          </w:tblCellMar>
        </w:tblPrEx>
        <w:trPr>
          <w:trHeight w:val="993" w:hRule="atLeast"/>
        </w:trPr>
        <w:tc>
          <w:tcPr>
            <w:tcW w:w="53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20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44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40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股骨近端髓内钉</w:t>
            </w: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套</w:t>
            </w:r>
          </w:p>
        </w:tc>
      </w:tr>
      <w:tr>
        <w:tblPrEx>
          <w:tblCellMar>
            <w:top w:w="0" w:type="dxa"/>
            <w:left w:w="0" w:type="dxa"/>
            <w:bottom w:w="0" w:type="dxa"/>
            <w:right w:w="0" w:type="dxa"/>
          </w:tblCellMar>
        </w:tblPrEx>
        <w:trPr>
          <w:trHeight w:val="1026" w:hRule="atLeast"/>
        </w:trPr>
        <w:tc>
          <w:tcPr>
            <w:tcW w:w="53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20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584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弹性髓内钉（包含各型号）</w:t>
            </w: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根</w:t>
            </w:r>
          </w:p>
        </w:tc>
      </w:tr>
    </w:tbl>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tbl>
      <w:tblPr>
        <w:tblStyle w:val="6"/>
        <w:tblW w:w="8119" w:type="dxa"/>
        <w:tblInd w:w="0" w:type="dxa"/>
        <w:shd w:val="clear" w:color="auto" w:fill="auto"/>
        <w:tblLayout w:type="autofit"/>
        <w:tblCellMar>
          <w:top w:w="0" w:type="dxa"/>
          <w:left w:w="0" w:type="dxa"/>
          <w:bottom w:w="0" w:type="dxa"/>
          <w:right w:w="0" w:type="dxa"/>
        </w:tblCellMar>
      </w:tblPr>
      <w:tblGrid>
        <w:gridCol w:w="524"/>
        <w:gridCol w:w="1176"/>
        <w:gridCol w:w="2388"/>
        <w:gridCol w:w="3320"/>
        <w:gridCol w:w="711"/>
      </w:tblGrid>
      <w:tr>
        <w:tblPrEx>
          <w:tblCellMar>
            <w:top w:w="0" w:type="dxa"/>
            <w:left w:w="0" w:type="dxa"/>
            <w:bottom w:w="0" w:type="dxa"/>
            <w:right w:w="0" w:type="dxa"/>
          </w:tblCellMar>
        </w:tblPrEx>
        <w:trPr>
          <w:trHeight w:val="1598" w:hRule="atLeast"/>
        </w:trPr>
        <w:tc>
          <w:tcPr>
            <w:tcW w:w="524" w:type="dxa"/>
            <w:tcBorders>
              <w:top w:val="nil"/>
              <w:left w:val="nil"/>
              <w:bottom w:val="nil"/>
              <w:right w:val="nil"/>
            </w:tcBorders>
            <w:shd w:val="clear" w:color="auto" w:fill="FFFFFF"/>
            <w:tcMar>
              <w:top w:w="15" w:type="dxa"/>
              <w:left w:w="15" w:type="dxa"/>
              <w:right w:w="15" w:type="dxa"/>
            </w:tcMar>
            <w:vAlign w:val="center"/>
          </w:tcPr>
          <w:p>
            <w:pPr>
              <w:rPr>
                <w:rFonts w:hint="default" w:ascii="Times New Roman" w:hAnsi="Times New Roman" w:eastAsia="宋体" w:cs="Times New Roman"/>
                <w:i w:val="0"/>
                <w:color w:val="000000"/>
                <w:sz w:val="22"/>
                <w:szCs w:val="22"/>
                <w:u w:val="none"/>
              </w:rPr>
            </w:pPr>
          </w:p>
        </w:tc>
        <w:tc>
          <w:tcPr>
            <w:tcW w:w="7595" w:type="dxa"/>
            <w:gridSpan w:val="4"/>
            <w:tcBorders>
              <w:top w:val="nil"/>
              <w:left w:val="nil"/>
              <w:bottom w:val="nil"/>
              <w:right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32"/>
                <w:szCs w:val="32"/>
                <w:u w:val="none"/>
              </w:rPr>
            </w:pPr>
            <w:r>
              <w:rPr>
                <w:rFonts w:hint="default" w:ascii="Times New Roman" w:hAnsi="Times New Roman" w:eastAsia="宋体" w:cs="Times New Roman"/>
                <w:b/>
                <w:i w:val="0"/>
                <w:color w:val="000000"/>
                <w:kern w:val="0"/>
                <w:sz w:val="32"/>
                <w:szCs w:val="32"/>
                <w:u w:val="none"/>
                <w:lang w:val="en-US" w:eastAsia="zh-CN" w:bidi="ar"/>
              </w:rPr>
              <w:t>七市采购联盟医用耗材带量采购品种目录                                                                骨科创伤类-进口普通接骨板（包一）</w:t>
            </w:r>
          </w:p>
        </w:tc>
      </w:tr>
      <w:tr>
        <w:tblPrEx>
          <w:tblCellMar>
            <w:top w:w="0" w:type="dxa"/>
            <w:left w:w="0" w:type="dxa"/>
            <w:bottom w:w="0" w:type="dxa"/>
            <w:right w:w="0" w:type="dxa"/>
          </w:tblCellMar>
        </w:tblPrEx>
        <w:trPr>
          <w:trHeight w:val="1091" w:hRule="atLeast"/>
        </w:trPr>
        <w:tc>
          <w:tcPr>
            <w:tcW w:w="5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11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sz w:val="24"/>
                <w:szCs w:val="24"/>
                <w:u w:val="none"/>
                <w:lang w:val="en-US" w:eastAsia="zh-CN"/>
              </w:rPr>
              <w:t>一级目录</w:t>
            </w:r>
          </w:p>
        </w:tc>
        <w:tc>
          <w:tcPr>
            <w:tcW w:w="238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firstLine="723" w:firstLineChars="30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sz w:val="24"/>
                <w:szCs w:val="24"/>
                <w:u w:val="none"/>
                <w:lang w:val="en-US" w:eastAsia="zh-CN"/>
              </w:rPr>
              <w:t>二级目录</w:t>
            </w:r>
          </w:p>
        </w:tc>
        <w:tc>
          <w:tcPr>
            <w:tcW w:w="3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sz w:val="24"/>
                <w:szCs w:val="24"/>
                <w:u w:val="none"/>
                <w:lang w:val="en-US" w:eastAsia="zh-CN"/>
              </w:rPr>
              <w:t>三级目录</w:t>
            </w: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单位</w:t>
            </w:r>
          </w:p>
        </w:tc>
      </w:tr>
      <w:tr>
        <w:tblPrEx>
          <w:shd w:val="clear" w:color="auto" w:fill="auto"/>
          <w:tblCellMar>
            <w:top w:w="0" w:type="dxa"/>
            <w:left w:w="0" w:type="dxa"/>
            <w:bottom w:w="0" w:type="dxa"/>
            <w:right w:w="0" w:type="dxa"/>
          </w:tblCellMar>
        </w:tblPrEx>
        <w:trPr>
          <w:trHeight w:val="952" w:hRule="atLeast"/>
        </w:trPr>
        <w:tc>
          <w:tcPr>
            <w:tcW w:w="524" w:type="dxa"/>
            <w:vMerge w:val="restart"/>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普通接骨板</w:t>
            </w:r>
          </w:p>
        </w:tc>
        <w:tc>
          <w:tcPr>
            <w:tcW w:w="238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普通直形接骨板</w:t>
            </w:r>
          </w:p>
        </w:tc>
        <w:tc>
          <w:tcPr>
            <w:tcW w:w="3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锁骨接骨板（包含各型号）</w:t>
            </w: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952" w:hRule="atLeast"/>
        </w:trPr>
        <w:tc>
          <w:tcPr>
            <w:tcW w:w="524" w:type="dxa"/>
            <w:vMerge w:val="continue"/>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38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手足接骨板（指掌骨、跖骨各型号）</w:t>
            </w: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952" w:hRule="atLeast"/>
        </w:trPr>
        <w:tc>
          <w:tcPr>
            <w:tcW w:w="524" w:type="dxa"/>
            <w:vMerge w:val="continue"/>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38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普通重建接骨板（包含各型号）</w:t>
            </w: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952" w:hRule="atLeast"/>
        </w:trPr>
        <w:tc>
          <w:tcPr>
            <w:tcW w:w="524" w:type="dxa"/>
            <w:vMerge w:val="continue"/>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38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普通异形接骨板</w:t>
            </w:r>
          </w:p>
        </w:tc>
        <w:tc>
          <w:tcPr>
            <w:tcW w:w="3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锁骨接骨板（包含各型号）</w:t>
            </w: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952" w:hRule="atLeast"/>
        </w:trPr>
        <w:tc>
          <w:tcPr>
            <w:tcW w:w="524" w:type="dxa"/>
            <w:vMerge w:val="continue"/>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38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锁骨钩接骨板（包含各型号）</w:t>
            </w: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952" w:hRule="atLeast"/>
        </w:trPr>
        <w:tc>
          <w:tcPr>
            <w:tcW w:w="524" w:type="dxa"/>
            <w:vMerge w:val="continue"/>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38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腓骨接骨板（包含各型号）</w:t>
            </w: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952" w:hRule="atLeast"/>
        </w:trPr>
        <w:tc>
          <w:tcPr>
            <w:tcW w:w="524" w:type="dxa"/>
            <w:vMerge w:val="continue"/>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38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跟骨接骨板（包含各型号）</w:t>
            </w: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952" w:hRule="atLeast"/>
        </w:trPr>
        <w:tc>
          <w:tcPr>
            <w:tcW w:w="52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2</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螺钉</w:t>
            </w:r>
          </w:p>
        </w:tc>
        <w:tc>
          <w:tcPr>
            <w:tcW w:w="238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普通接骨螺钉</w:t>
            </w:r>
          </w:p>
        </w:tc>
        <w:tc>
          <w:tcPr>
            <w:tcW w:w="3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皮质骨螺钉（全规格）</w:t>
            </w: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枚</w:t>
            </w:r>
          </w:p>
        </w:tc>
      </w:tr>
      <w:tr>
        <w:tblPrEx>
          <w:tblCellMar>
            <w:top w:w="0" w:type="dxa"/>
            <w:left w:w="0" w:type="dxa"/>
            <w:bottom w:w="0" w:type="dxa"/>
            <w:right w:w="0" w:type="dxa"/>
          </w:tblCellMar>
        </w:tblPrEx>
        <w:trPr>
          <w:trHeight w:val="952" w:hRule="atLeast"/>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38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松质骨螺钉（全规格）</w:t>
            </w: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枚</w:t>
            </w:r>
          </w:p>
        </w:tc>
      </w:tr>
      <w:tr>
        <w:tblPrEx>
          <w:shd w:val="clear" w:color="auto" w:fill="auto"/>
          <w:tblCellMar>
            <w:top w:w="0" w:type="dxa"/>
            <w:left w:w="0" w:type="dxa"/>
            <w:bottom w:w="0" w:type="dxa"/>
            <w:right w:w="0" w:type="dxa"/>
          </w:tblCellMar>
        </w:tblPrEx>
        <w:trPr>
          <w:trHeight w:val="969" w:hRule="atLeast"/>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38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空心接骨螺钉</w:t>
            </w:r>
          </w:p>
        </w:tc>
        <w:tc>
          <w:tcPr>
            <w:tcW w:w="3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空心螺钉（全规格）</w:t>
            </w: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枚</w:t>
            </w:r>
          </w:p>
        </w:tc>
      </w:tr>
    </w:tbl>
    <w:p>
      <w:pPr>
        <w:keepNext w:val="0"/>
        <w:keepLines w:val="0"/>
        <w:widowControl/>
        <w:suppressLineNumbers w:val="0"/>
        <w:jc w:val="left"/>
        <w:textAlignment w:val="center"/>
        <w:rPr>
          <w:rFonts w:hint="default" w:ascii="Times New Roman" w:hAnsi="Times New Roman" w:eastAsia="仿宋" w:cs="Times New Roman"/>
          <w:i w:val="0"/>
          <w:color w:val="000000"/>
          <w:kern w:val="0"/>
          <w:sz w:val="22"/>
          <w:szCs w:val="22"/>
          <w:u w:val="none"/>
          <w:lang w:val="en-US" w:eastAsia="zh-CN" w:bidi="ar"/>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tbl>
      <w:tblPr>
        <w:tblStyle w:val="6"/>
        <w:tblW w:w="8260" w:type="dxa"/>
        <w:tblInd w:w="0" w:type="dxa"/>
        <w:shd w:val="clear" w:color="auto" w:fill="auto"/>
        <w:tblLayout w:type="autofit"/>
        <w:tblCellMar>
          <w:top w:w="0" w:type="dxa"/>
          <w:left w:w="0" w:type="dxa"/>
          <w:bottom w:w="0" w:type="dxa"/>
          <w:right w:w="0" w:type="dxa"/>
        </w:tblCellMar>
      </w:tblPr>
      <w:tblGrid>
        <w:gridCol w:w="533"/>
        <w:gridCol w:w="1196"/>
        <w:gridCol w:w="2429"/>
        <w:gridCol w:w="3377"/>
        <w:gridCol w:w="725"/>
      </w:tblGrid>
      <w:tr>
        <w:tblPrEx>
          <w:shd w:val="clear" w:color="auto" w:fill="auto"/>
          <w:tblCellMar>
            <w:top w:w="0" w:type="dxa"/>
            <w:left w:w="0" w:type="dxa"/>
            <w:bottom w:w="0" w:type="dxa"/>
            <w:right w:w="0" w:type="dxa"/>
          </w:tblCellMar>
        </w:tblPrEx>
        <w:trPr>
          <w:trHeight w:val="963" w:hRule="atLeast"/>
        </w:trPr>
        <w:tc>
          <w:tcPr>
            <w:tcW w:w="8260" w:type="dxa"/>
            <w:gridSpan w:val="5"/>
            <w:tcBorders>
              <w:top w:val="nil"/>
              <w:left w:val="nil"/>
              <w:bottom w:val="nil"/>
              <w:right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32"/>
                <w:szCs w:val="32"/>
                <w:u w:val="none"/>
              </w:rPr>
            </w:pPr>
            <w:r>
              <w:rPr>
                <w:rFonts w:hint="default" w:ascii="Times New Roman" w:hAnsi="Times New Roman" w:eastAsia="宋体" w:cs="Times New Roman"/>
                <w:b/>
                <w:i w:val="0"/>
                <w:color w:val="000000"/>
                <w:kern w:val="0"/>
                <w:sz w:val="32"/>
                <w:szCs w:val="32"/>
                <w:u w:val="none"/>
                <w:lang w:val="en-US" w:eastAsia="zh-CN" w:bidi="ar"/>
              </w:rPr>
              <w:t>七市采购联盟医用耗材带量采购品种目录                                                                骨科创伤类-进口锁定接骨板（包二）</w:t>
            </w:r>
          </w:p>
        </w:tc>
      </w:tr>
      <w:tr>
        <w:tblPrEx>
          <w:tblCellMar>
            <w:top w:w="0" w:type="dxa"/>
            <w:left w:w="0" w:type="dxa"/>
            <w:bottom w:w="0" w:type="dxa"/>
            <w:right w:w="0" w:type="dxa"/>
          </w:tblCellMar>
        </w:tblPrEx>
        <w:trPr>
          <w:trHeight w:val="658" w:hRule="atLeast"/>
        </w:trPr>
        <w:tc>
          <w:tcPr>
            <w:tcW w:w="53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119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sz w:val="24"/>
                <w:szCs w:val="24"/>
                <w:u w:val="none"/>
                <w:lang w:val="en-US" w:eastAsia="zh-CN"/>
              </w:rPr>
              <w:t>一级目录</w:t>
            </w:r>
          </w:p>
        </w:tc>
        <w:tc>
          <w:tcPr>
            <w:tcW w:w="24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firstLine="723" w:firstLineChars="30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sz w:val="24"/>
                <w:szCs w:val="24"/>
                <w:u w:val="none"/>
                <w:lang w:val="en-US" w:eastAsia="zh-CN"/>
              </w:rPr>
              <w:t>二级目录</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sz w:val="24"/>
                <w:szCs w:val="24"/>
                <w:u w:val="none"/>
                <w:lang w:val="en-US" w:eastAsia="zh-CN"/>
              </w:rPr>
              <w:t>三级目录</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单位</w:t>
            </w:r>
          </w:p>
        </w:tc>
      </w:tr>
      <w:tr>
        <w:tblPrEx>
          <w:shd w:val="clear" w:color="auto" w:fill="auto"/>
          <w:tblCellMar>
            <w:top w:w="0" w:type="dxa"/>
            <w:left w:w="0" w:type="dxa"/>
            <w:bottom w:w="0" w:type="dxa"/>
            <w:right w:w="0" w:type="dxa"/>
          </w:tblCellMar>
        </w:tblPrEx>
        <w:trPr>
          <w:trHeight w:val="573" w:hRule="atLeast"/>
        </w:trPr>
        <w:tc>
          <w:tcPr>
            <w:tcW w:w="53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w:t>
            </w:r>
          </w:p>
        </w:tc>
        <w:tc>
          <w:tcPr>
            <w:tcW w:w="119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 xml:space="preserve"> 锁定接骨板</w:t>
            </w:r>
          </w:p>
        </w:tc>
        <w:tc>
          <w:tcPr>
            <w:tcW w:w="242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锁定直形接骨板</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锁骨锁定接骨板（包含各型号）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73"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肱骨锁定接骨板（包含各型号）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573"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尺、桡骨锁定接骨板（包含各型号）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573"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胫骨锁定接骨板（包含各型号）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73"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股骨锁定接骨板（包含各型号）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573"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腓骨锁定接骨板（包含各型号）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73"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手足锁定接骨板（指掌骨、跖骨各型号）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573"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锁定异形接骨板</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锁骨锁定接骨板（包含各型号）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73"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锁骨钩锁定接骨板（包含各型号）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573"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肱骨近、远端锁定接骨板（包含各型号）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73"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桡骨远端锁定接骨板（包含各型号）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573"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股骨近、远端锁定接骨板（包含各型号）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573"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胫骨近、远端锁定板（包含各型号）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tblCellMar>
            <w:top w:w="0" w:type="dxa"/>
            <w:left w:w="0" w:type="dxa"/>
            <w:bottom w:w="0" w:type="dxa"/>
            <w:right w:w="0" w:type="dxa"/>
          </w:tblCellMar>
        </w:tblPrEx>
        <w:trPr>
          <w:trHeight w:val="573"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腓骨锁定板（包含各型号）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73"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手足锁定板（指掌骨、跖骨各型号）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73"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跟骨锁定板（包含各型号）</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块</w:t>
            </w:r>
          </w:p>
        </w:tc>
      </w:tr>
      <w:tr>
        <w:tblPrEx>
          <w:shd w:val="clear" w:color="auto" w:fill="auto"/>
          <w:tblCellMar>
            <w:top w:w="0" w:type="dxa"/>
            <w:left w:w="0" w:type="dxa"/>
            <w:bottom w:w="0" w:type="dxa"/>
            <w:right w:w="0" w:type="dxa"/>
          </w:tblCellMar>
        </w:tblPrEx>
        <w:trPr>
          <w:trHeight w:val="573" w:hRule="atLeast"/>
        </w:trPr>
        <w:tc>
          <w:tcPr>
            <w:tcW w:w="53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2</w:t>
            </w:r>
          </w:p>
        </w:tc>
        <w:tc>
          <w:tcPr>
            <w:tcW w:w="119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螺钉</w:t>
            </w:r>
          </w:p>
        </w:tc>
        <w:tc>
          <w:tcPr>
            <w:tcW w:w="242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锁定接骨螺钉</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普通锁定钉（全规格）</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支</w:t>
            </w:r>
          </w:p>
        </w:tc>
      </w:tr>
      <w:tr>
        <w:tblPrEx>
          <w:shd w:val="clear" w:color="auto" w:fill="auto"/>
          <w:tblCellMar>
            <w:top w:w="0" w:type="dxa"/>
            <w:left w:w="0" w:type="dxa"/>
            <w:bottom w:w="0" w:type="dxa"/>
            <w:right w:w="0" w:type="dxa"/>
          </w:tblCellMar>
        </w:tblPrEx>
        <w:trPr>
          <w:trHeight w:val="584" w:hRule="atLeast"/>
        </w:trPr>
        <w:tc>
          <w:tcPr>
            <w:tcW w:w="53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4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自攻自钻锁定钉（全规格）</w:t>
            </w:r>
          </w:p>
        </w:tc>
        <w:tc>
          <w:tcPr>
            <w:tcW w:w="7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支</w:t>
            </w:r>
          </w:p>
        </w:tc>
      </w:tr>
    </w:tbl>
    <w:p>
      <w:pPr>
        <w:tabs>
          <w:tab w:val="center" w:pos="4153"/>
        </w:tabs>
        <w:rPr>
          <w:rFonts w:hint="default" w:ascii="Times New Roman" w:hAnsi="Times New Roman" w:eastAsia="黑体" w:cs="Times New Roman"/>
          <w:szCs w:val="44"/>
        </w:rPr>
      </w:pPr>
    </w:p>
    <w:tbl>
      <w:tblPr>
        <w:tblStyle w:val="6"/>
        <w:tblW w:w="8200" w:type="dxa"/>
        <w:tblInd w:w="0" w:type="dxa"/>
        <w:shd w:val="clear" w:color="auto" w:fill="auto"/>
        <w:tblLayout w:type="autofit"/>
        <w:tblCellMar>
          <w:top w:w="0" w:type="dxa"/>
          <w:left w:w="0" w:type="dxa"/>
          <w:bottom w:w="0" w:type="dxa"/>
          <w:right w:w="0" w:type="dxa"/>
        </w:tblCellMar>
      </w:tblPr>
      <w:tblGrid>
        <w:gridCol w:w="529"/>
        <w:gridCol w:w="1188"/>
        <w:gridCol w:w="2411"/>
        <w:gridCol w:w="3352"/>
        <w:gridCol w:w="720"/>
      </w:tblGrid>
      <w:tr>
        <w:tblPrEx>
          <w:tblCellMar>
            <w:top w:w="0" w:type="dxa"/>
            <w:left w:w="0" w:type="dxa"/>
            <w:bottom w:w="0" w:type="dxa"/>
            <w:right w:w="0" w:type="dxa"/>
          </w:tblCellMar>
        </w:tblPrEx>
        <w:trPr>
          <w:trHeight w:val="1661" w:hRule="atLeast"/>
        </w:trPr>
        <w:tc>
          <w:tcPr>
            <w:tcW w:w="8200" w:type="dxa"/>
            <w:gridSpan w:val="5"/>
            <w:tcBorders>
              <w:top w:val="nil"/>
              <w:left w:val="nil"/>
              <w:bottom w:val="nil"/>
              <w:right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32"/>
                <w:szCs w:val="32"/>
                <w:u w:val="none"/>
              </w:rPr>
            </w:pPr>
            <w:r>
              <w:rPr>
                <w:rFonts w:hint="default" w:ascii="Times New Roman" w:hAnsi="Times New Roman" w:eastAsia="宋体" w:cs="Times New Roman"/>
                <w:b/>
                <w:i w:val="0"/>
                <w:color w:val="000000"/>
                <w:kern w:val="0"/>
                <w:sz w:val="32"/>
                <w:szCs w:val="32"/>
                <w:u w:val="none"/>
                <w:lang w:val="en-US" w:eastAsia="zh-CN" w:bidi="ar"/>
              </w:rPr>
              <w:t>七市采购联盟医用耗材带量采购品种目录                                                               骨科创伤类-进口髓内钉系统（包三）</w:t>
            </w:r>
          </w:p>
        </w:tc>
      </w:tr>
      <w:tr>
        <w:tblPrEx>
          <w:shd w:val="clear" w:color="auto" w:fill="auto"/>
          <w:tblCellMar>
            <w:top w:w="0" w:type="dxa"/>
            <w:left w:w="0" w:type="dxa"/>
            <w:bottom w:w="0" w:type="dxa"/>
            <w:right w:w="0" w:type="dxa"/>
          </w:tblCellMar>
        </w:tblPrEx>
        <w:trPr>
          <w:trHeight w:val="1134" w:hRule="atLeast"/>
        </w:trPr>
        <w:tc>
          <w:tcPr>
            <w:tcW w:w="5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118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sz w:val="24"/>
                <w:szCs w:val="24"/>
                <w:u w:val="none"/>
                <w:lang w:val="en-US" w:eastAsia="zh-CN"/>
              </w:rPr>
              <w:t>一级目录</w:t>
            </w:r>
          </w:p>
        </w:tc>
        <w:tc>
          <w:tcPr>
            <w:tcW w:w="24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firstLine="723" w:firstLineChars="30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sz w:val="24"/>
                <w:szCs w:val="24"/>
                <w:u w:val="none"/>
                <w:lang w:val="en-US" w:eastAsia="zh-CN"/>
              </w:rPr>
              <w:t>二级目录</w:t>
            </w:r>
          </w:p>
        </w:tc>
        <w:tc>
          <w:tcPr>
            <w:tcW w:w="33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sz w:val="24"/>
                <w:szCs w:val="24"/>
                <w:u w:val="none"/>
                <w:lang w:val="en-US" w:eastAsia="zh-CN"/>
              </w:rPr>
              <w:t>三级目录</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单位</w:t>
            </w:r>
          </w:p>
        </w:tc>
      </w:tr>
      <w:tr>
        <w:tblPrEx>
          <w:shd w:val="clear" w:color="auto" w:fill="auto"/>
          <w:tblCellMar>
            <w:top w:w="0" w:type="dxa"/>
            <w:left w:w="0" w:type="dxa"/>
            <w:bottom w:w="0" w:type="dxa"/>
            <w:right w:w="0" w:type="dxa"/>
          </w:tblCellMar>
        </w:tblPrEx>
        <w:trPr>
          <w:trHeight w:val="989" w:hRule="atLeast"/>
        </w:trPr>
        <w:tc>
          <w:tcPr>
            <w:tcW w:w="52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w:t>
            </w:r>
          </w:p>
        </w:tc>
        <w:tc>
          <w:tcPr>
            <w:tcW w:w="118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髓内钉系统</w:t>
            </w:r>
          </w:p>
        </w:tc>
        <w:tc>
          <w:tcPr>
            <w:tcW w:w="241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普通带锁髓内钉（包含各型号）</w:t>
            </w:r>
          </w:p>
        </w:tc>
        <w:tc>
          <w:tcPr>
            <w:tcW w:w="33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股骨</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套</w:t>
            </w:r>
          </w:p>
        </w:tc>
      </w:tr>
      <w:tr>
        <w:trPr>
          <w:trHeight w:val="989" w:hRule="atLeast"/>
        </w:trPr>
        <w:tc>
          <w:tcPr>
            <w:tcW w:w="5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41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胫骨</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套</w:t>
            </w:r>
          </w:p>
        </w:tc>
      </w:tr>
      <w:tr>
        <w:tblPrEx>
          <w:tblCellMar>
            <w:top w:w="0" w:type="dxa"/>
            <w:left w:w="0" w:type="dxa"/>
            <w:bottom w:w="0" w:type="dxa"/>
            <w:right w:w="0" w:type="dxa"/>
          </w:tblCellMar>
        </w:tblPrEx>
        <w:trPr>
          <w:trHeight w:val="989" w:hRule="atLeast"/>
        </w:trPr>
        <w:tc>
          <w:tcPr>
            <w:tcW w:w="5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41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肱骨</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套</w:t>
            </w:r>
          </w:p>
        </w:tc>
      </w:tr>
      <w:tr>
        <w:tblPrEx>
          <w:tblCellMar>
            <w:top w:w="0" w:type="dxa"/>
            <w:left w:w="0" w:type="dxa"/>
            <w:bottom w:w="0" w:type="dxa"/>
            <w:right w:w="0" w:type="dxa"/>
          </w:tblCellMar>
        </w:tblPrEx>
        <w:trPr>
          <w:trHeight w:val="989" w:hRule="atLeast"/>
        </w:trPr>
        <w:tc>
          <w:tcPr>
            <w:tcW w:w="5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41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33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股骨近端髓内钉</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套</w:t>
            </w:r>
          </w:p>
        </w:tc>
      </w:tr>
      <w:tr>
        <w:tblPrEx>
          <w:tblCellMar>
            <w:top w:w="0" w:type="dxa"/>
            <w:left w:w="0" w:type="dxa"/>
            <w:bottom w:w="0" w:type="dxa"/>
            <w:right w:w="0" w:type="dxa"/>
          </w:tblCellMar>
        </w:tblPrEx>
        <w:trPr>
          <w:trHeight w:val="1007" w:hRule="atLeast"/>
        </w:trPr>
        <w:tc>
          <w:tcPr>
            <w:tcW w:w="52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576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弹性髓内钉（包含各型号）</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根</w:t>
            </w:r>
          </w:p>
        </w:tc>
      </w:tr>
    </w:tbl>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tbl>
      <w:tblPr>
        <w:tblStyle w:val="6"/>
        <w:tblW w:w="8140" w:type="dxa"/>
        <w:tblInd w:w="0" w:type="dxa"/>
        <w:shd w:val="clear" w:color="auto" w:fill="auto"/>
        <w:tblLayout w:type="autofit"/>
        <w:tblCellMar>
          <w:top w:w="0" w:type="dxa"/>
          <w:left w:w="0" w:type="dxa"/>
          <w:bottom w:w="0" w:type="dxa"/>
          <w:right w:w="0" w:type="dxa"/>
        </w:tblCellMar>
      </w:tblPr>
      <w:tblGrid>
        <w:gridCol w:w="511"/>
        <w:gridCol w:w="2785"/>
        <w:gridCol w:w="4149"/>
        <w:gridCol w:w="695"/>
      </w:tblGrid>
      <w:tr>
        <w:tblPrEx>
          <w:tblCellMar>
            <w:top w:w="0" w:type="dxa"/>
            <w:left w:w="0" w:type="dxa"/>
            <w:bottom w:w="0" w:type="dxa"/>
            <w:right w:w="0" w:type="dxa"/>
          </w:tblCellMar>
        </w:tblPrEx>
        <w:trPr>
          <w:trHeight w:val="1600" w:hRule="atLeast"/>
        </w:trPr>
        <w:tc>
          <w:tcPr>
            <w:tcW w:w="8140" w:type="dxa"/>
            <w:gridSpan w:val="4"/>
            <w:tcBorders>
              <w:top w:val="nil"/>
              <w:left w:val="nil"/>
              <w:bottom w:val="nil"/>
              <w:right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32"/>
                <w:szCs w:val="32"/>
                <w:u w:val="none"/>
              </w:rPr>
            </w:pPr>
            <w:r>
              <w:rPr>
                <w:rFonts w:hint="default" w:ascii="Times New Roman" w:hAnsi="Times New Roman" w:eastAsia="宋体" w:cs="Times New Roman"/>
                <w:b/>
                <w:i w:val="0"/>
                <w:color w:val="000000"/>
                <w:kern w:val="0"/>
                <w:sz w:val="32"/>
                <w:szCs w:val="32"/>
                <w:u w:val="none"/>
                <w:lang w:val="en-US" w:eastAsia="zh-CN" w:bidi="ar"/>
              </w:rPr>
              <w:t>七市采购联盟医用耗材带量采购品种目录                                                                血液透析相关产品类（包四）</w:t>
            </w:r>
          </w:p>
        </w:tc>
      </w:tr>
      <w:tr>
        <w:tblPrEx>
          <w:tblCellMar>
            <w:top w:w="0" w:type="dxa"/>
            <w:left w:w="0" w:type="dxa"/>
            <w:bottom w:w="0" w:type="dxa"/>
            <w:right w:w="0" w:type="dxa"/>
          </w:tblCellMar>
        </w:tblPrEx>
        <w:trPr>
          <w:trHeight w:val="1093"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lang w:val="en-US" w:eastAsia="zh-CN"/>
              </w:rPr>
            </w:pPr>
            <w:r>
              <w:rPr>
                <w:rFonts w:hint="default" w:ascii="Times New Roman" w:hAnsi="Times New Roman" w:eastAsia="宋体" w:cs="Times New Roman"/>
                <w:b/>
                <w:i w:val="0"/>
                <w:color w:val="000000"/>
                <w:sz w:val="24"/>
                <w:szCs w:val="24"/>
                <w:u w:val="none"/>
                <w:lang w:val="en-US" w:eastAsia="zh-CN"/>
              </w:rPr>
              <w:t>一级目录</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lang w:val="en-US"/>
              </w:rPr>
            </w:pPr>
            <w:r>
              <w:rPr>
                <w:rFonts w:hint="default" w:ascii="Times New Roman" w:hAnsi="Times New Roman" w:eastAsia="宋体" w:cs="Times New Roman"/>
                <w:b/>
                <w:i w:val="0"/>
                <w:color w:val="000000"/>
                <w:kern w:val="0"/>
                <w:sz w:val="24"/>
                <w:szCs w:val="24"/>
                <w:u w:val="none"/>
                <w:lang w:val="en-US" w:eastAsia="zh-CN" w:bidi="ar"/>
              </w:rPr>
              <w:t>二级目录</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单位</w:t>
            </w:r>
          </w:p>
        </w:tc>
      </w:tr>
      <w:tr>
        <w:tblPrEx>
          <w:tblCellMar>
            <w:top w:w="0" w:type="dxa"/>
            <w:left w:w="0" w:type="dxa"/>
            <w:bottom w:w="0" w:type="dxa"/>
            <w:right w:w="0" w:type="dxa"/>
          </w:tblCellMar>
        </w:tblPrEx>
        <w:trPr>
          <w:trHeight w:val="953" w:hRule="atLeast"/>
        </w:trPr>
        <w:tc>
          <w:tcPr>
            <w:tcW w:w="5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w:t>
            </w: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血液透析滤过器</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1.3-1.4m²（有效膜面积）</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支</w:t>
            </w:r>
          </w:p>
        </w:tc>
      </w:tr>
      <w:tr>
        <w:tblPrEx>
          <w:tblCellMar>
            <w:top w:w="0" w:type="dxa"/>
            <w:left w:w="0" w:type="dxa"/>
            <w:bottom w:w="0" w:type="dxa"/>
            <w:right w:w="0" w:type="dxa"/>
          </w:tblCellMar>
        </w:tblPrEx>
        <w:trPr>
          <w:trHeight w:val="953" w:hRule="atLeast"/>
        </w:trPr>
        <w:tc>
          <w:tcPr>
            <w:tcW w:w="5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血液透析滤过器</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1.5-1.6m²（有效膜面积）</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支</w:t>
            </w:r>
          </w:p>
        </w:tc>
      </w:tr>
      <w:tr>
        <w:tblPrEx>
          <w:shd w:val="clear" w:color="auto" w:fill="auto"/>
          <w:tblCellMar>
            <w:top w:w="0" w:type="dxa"/>
            <w:left w:w="0" w:type="dxa"/>
            <w:bottom w:w="0" w:type="dxa"/>
            <w:right w:w="0" w:type="dxa"/>
          </w:tblCellMar>
        </w:tblPrEx>
        <w:trPr>
          <w:trHeight w:val="953" w:hRule="atLeast"/>
        </w:trPr>
        <w:tc>
          <w:tcPr>
            <w:tcW w:w="5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血液透析滤过器</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1.7-1.8m²（有效膜面积）</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支</w:t>
            </w:r>
          </w:p>
        </w:tc>
      </w:tr>
      <w:tr>
        <w:tblPrEx>
          <w:tblCellMar>
            <w:top w:w="0" w:type="dxa"/>
            <w:left w:w="0" w:type="dxa"/>
            <w:bottom w:w="0" w:type="dxa"/>
            <w:right w:w="0" w:type="dxa"/>
          </w:tblCellMar>
        </w:tblPrEx>
        <w:trPr>
          <w:trHeight w:val="953" w:hRule="atLeast"/>
        </w:trPr>
        <w:tc>
          <w:tcPr>
            <w:tcW w:w="5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血液透析滤过器</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1.9-2.0m²（有效膜面积）</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支</w:t>
            </w:r>
          </w:p>
        </w:tc>
      </w:tr>
      <w:tr>
        <w:tblPrEx>
          <w:tblCellMar>
            <w:top w:w="0" w:type="dxa"/>
            <w:left w:w="0" w:type="dxa"/>
            <w:bottom w:w="0" w:type="dxa"/>
            <w:right w:w="0" w:type="dxa"/>
          </w:tblCellMar>
        </w:tblPrEx>
        <w:trPr>
          <w:trHeight w:val="953" w:hRule="atLeast"/>
        </w:trPr>
        <w:tc>
          <w:tcPr>
            <w:tcW w:w="5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2</w:t>
            </w: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血液透析器（高通）</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1.3-1.4m²（有效膜面积）</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支</w:t>
            </w:r>
          </w:p>
        </w:tc>
      </w:tr>
      <w:tr>
        <w:tblPrEx>
          <w:shd w:val="clear" w:color="auto" w:fill="auto"/>
          <w:tblCellMar>
            <w:top w:w="0" w:type="dxa"/>
            <w:left w:w="0" w:type="dxa"/>
            <w:bottom w:w="0" w:type="dxa"/>
            <w:right w:w="0" w:type="dxa"/>
          </w:tblCellMar>
        </w:tblPrEx>
        <w:trPr>
          <w:trHeight w:val="953" w:hRule="atLeast"/>
        </w:trPr>
        <w:tc>
          <w:tcPr>
            <w:tcW w:w="5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血液透析器（高通）</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1.5-1.6m²（有效膜面积）</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支</w:t>
            </w:r>
          </w:p>
        </w:tc>
      </w:tr>
      <w:tr>
        <w:tblPrEx>
          <w:tblCellMar>
            <w:top w:w="0" w:type="dxa"/>
            <w:left w:w="0" w:type="dxa"/>
            <w:bottom w:w="0" w:type="dxa"/>
            <w:right w:w="0" w:type="dxa"/>
          </w:tblCellMar>
        </w:tblPrEx>
        <w:trPr>
          <w:trHeight w:val="953" w:hRule="atLeast"/>
        </w:trPr>
        <w:tc>
          <w:tcPr>
            <w:tcW w:w="5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血液透析器（高通）</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1.7-1.8m²（有效膜面积）</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支</w:t>
            </w:r>
          </w:p>
        </w:tc>
      </w:tr>
      <w:tr>
        <w:tblPrEx>
          <w:shd w:val="clear" w:color="auto" w:fill="auto"/>
          <w:tblCellMar>
            <w:top w:w="0" w:type="dxa"/>
            <w:left w:w="0" w:type="dxa"/>
            <w:bottom w:w="0" w:type="dxa"/>
            <w:right w:w="0" w:type="dxa"/>
          </w:tblCellMar>
        </w:tblPrEx>
        <w:trPr>
          <w:trHeight w:val="953" w:hRule="atLeast"/>
        </w:trPr>
        <w:tc>
          <w:tcPr>
            <w:tcW w:w="5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血液透析器（高通）</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1.9-2.0m²（有效膜面积）</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支</w:t>
            </w:r>
          </w:p>
        </w:tc>
      </w:tr>
      <w:tr>
        <w:tblPrEx>
          <w:tblCellMar>
            <w:top w:w="0" w:type="dxa"/>
            <w:left w:w="0" w:type="dxa"/>
            <w:bottom w:w="0" w:type="dxa"/>
            <w:right w:w="0" w:type="dxa"/>
          </w:tblCellMar>
        </w:tblPrEx>
        <w:trPr>
          <w:trHeight w:val="953" w:hRule="atLeast"/>
        </w:trPr>
        <w:tc>
          <w:tcPr>
            <w:tcW w:w="5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3</w:t>
            </w:r>
          </w:p>
        </w:tc>
        <w:tc>
          <w:tcPr>
            <w:tcW w:w="278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血液透析器（低通）</w:t>
            </w:r>
          </w:p>
        </w:tc>
        <w:tc>
          <w:tcPr>
            <w:tcW w:w="414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1.3-1.4m²（有效膜面积）</w:t>
            </w:r>
          </w:p>
        </w:tc>
        <w:tc>
          <w:tcPr>
            <w:tcW w:w="69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支</w:t>
            </w:r>
          </w:p>
        </w:tc>
      </w:tr>
      <w:tr>
        <w:tblPrEx>
          <w:shd w:val="clear" w:color="auto" w:fill="auto"/>
          <w:tblCellMar>
            <w:top w:w="0" w:type="dxa"/>
            <w:left w:w="0" w:type="dxa"/>
            <w:bottom w:w="0" w:type="dxa"/>
            <w:right w:w="0" w:type="dxa"/>
          </w:tblCellMar>
        </w:tblPrEx>
        <w:trPr>
          <w:trHeight w:val="953" w:hRule="atLeast"/>
        </w:trPr>
        <w:tc>
          <w:tcPr>
            <w:tcW w:w="5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血液透析器（低通）</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1.5-1.6m²（有效膜面积）</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支</w:t>
            </w:r>
          </w:p>
        </w:tc>
      </w:tr>
      <w:tr>
        <w:tblPrEx>
          <w:tblCellMar>
            <w:top w:w="0" w:type="dxa"/>
            <w:left w:w="0" w:type="dxa"/>
            <w:bottom w:w="0" w:type="dxa"/>
            <w:right w:w="0" w:type="dxa"/>
          </w:tblCellMar>
        </w:tblPrEx>
        <w:trPr>
          <w:trHeight w:val="953" w:hRule="atLeast"/>
        </w:trPr>
        <w:tc>
          <w:tcPr>
            <w:tcW w:w="5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血液透析器（低通）</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1.7-1.8m²（有效膜面积）</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支</w:t>
            </w:r>
          </w:p>
        </w:tc>
      </w:tr>
      <w:tr>
        <w:tblPrEx>
          <w:tblCellMar>
            <w:top w:w="0" w:type="dxa"/>
            <w:left w:w="0" w:type="dxa"/>
            <w:bottom w:w="0" w:type="dxa"/>
            <w:right w:w="0" w:type="dxa"/>
          </w:tblCellMar>
        </w:tblPrEx>
        <w:trPr>
          <w:trHeight w:val="953" w:hRule="atLeast"/>
        </w:trPr>
        <w:tc>
          <w:tcPr>
            <w:tcW w:w="5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血液透析器（低通）</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1.9-2.0m²（有效膜面积）</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支</w:t>
            </w:r>
          </w:p>
        </w:tc>
      </w:tr>
      <w:tr>
        <w:tblPrEx>
          <w:tblCellMar>
            <w:top w:w="0" w:type="dxa"/>
            <w:left w:w="0" w:type="dxa"/>
            <w:bottom w:w="0" w:type="dxa"/>
            <w:right w:w="0" w:type="dxa"/>
          </w:tblCellMar>
        </w:tblPrEx>
        <w:trPr>
          <w:trHeight w:val="3858" w:hRule="atLeast"/>
        </w:trPr>
        <w:tc>
          <w:tcPr>
            <w:tcW w:w="5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4</w:t>
            </w: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一次性使用透析护理包</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包含（医用橡胶检查手套2双无粉其中独立包装1双，废物收集袋1个，盖巾600*400，碘伏棉棒1包10只，棉卷2包独立包装，纱布块2快独立包装，托盘1个178*124*35&lt;或类似尺寸&gt;,包布一张400*400，胶布条10条，一次性止血带1条，创可贴2个。</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套</w:t>
            </w:r>
          </w:p>
        </w:tc>
      </w:tr>
      <w:tr>
        <w:tblPrEx>
          <w:shd w:val="clear" w:color="auto" w:fill="auto"/>
          <w:tblCellMar>
            <w:top w:w="0" w:type="dxa"/>
            <w:left w:w="0" w:type="dxa"/>
            <w:bottom w:w="0" w:type="dxa"/>
            <w:right w:w="0" w:type="dxa"/>
          </w:tblCellMar>
        </w:tblPrEx>
        <w:trPr>
          <w:trHeight w:val="3095" w:hRule="atLeast"/>
        </w:trPr>
        <w:tc>
          <w:tcPr>
            <w:tcW w:w="5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一次性使用透析护理包(导管护理）</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包含（医用橡胶检查手套2双无粉其中独立包装1双，废物收集袋1个，盖巾600*400，镊子3把，碘伏棉球12个分两个独立包装，纱布块6片，托盘1个,盖盘1个，包布一张400*400，导管帽2个独立包装。）</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套</w:t>
            </w:r>
          </w:p>
        </w:tc>
      </w:tr>
      <w:tr>
        <w:tblPrEx>
          <w:tblCellMar>
            <w:top w:w="0" w:type="dxa"/>
            <w:left w:w="0" w:type="dxa"/>
            <w:bottom w:w="0" w:type="dxa"/>
            <w:right w:w="0" w:type="dxa"/>
          </w:tblCellMar>
        </w:tblPrEx>
        <w:trPr>
          <w:trHeight w:val="953" w:hRule="atLeast"/>
        </w:trPr>
        <w:tc>
          <w:tcPr>
            <w:tcW w:w="5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5</w:t>
            </w: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血液透析浓缩液</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A+B（ca1.25、ca1.5、ca1.75)</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套</w:t>
            </w:r>
          </w:p>
        </w:tc>
      </w:tr>
      <w:tr>
        <w:tblPrEx>
          <w:shd w:val="clear" w:color="auto" w:fill="auto"/>
          <w:tblCellMar>
            <w:top w:w="0" w:type="dxa"/>
            <w:left w:w="0" w:type="dxa"/>
            <w:bottom w:w="0" w:type="dxa"/>
            <w:right w:w="0" w:type="dxa"/>
          </w:tblCellMar>
        </w:tblPrEx>
        <w:trPr>
          <w:trHeight w:val="953" w:hRule="atLeast"/>
        </w:trPr>
        <w:tc>
          <w:tcPr>
            <w:tcW w:w="5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血液透析浓缩液</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A+B（ca1.25、ca1.5、ca1.75)含糖</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套</w:t>
            </w:r>
          </w:p>
        </w:tc>
      </w:tr>
      <w:tr>
        <w:tblPrEx>
          <w:tblCellMar>
            <w:top w:w="0" w:type="dxa"/>
            <w:left w:w="0" w:type="dxa"/>
            <w:bottom w:w="0" w:type="dxa"/>
            <w:right w:w="0" w:type="dxa"/>
          </w:tblCellMar>
        </w:tblPrEx>
        <w:trPr>
          <w:trHeight w:val="1531"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6</w:t>
            </w:r>
          </w:p>
        </w:tc>
        <w:tc>
          <w:tcPr>
            <w:tcW w:w="2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一次性透析用血液回路管</w:t>
            </w:r>
          </w:p>
        </w:tc>
        <w:tc>
          <w:tcPr>
            <w:tcW w:w="4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符合动脉检测要求，必须包含废液袋，输液器等配件</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仿宋_GB2312" w:cs="Times New Roman"/>
                <w:i w:val="0"/>
                <w:color w:val="000000"/>
                <w:sz w:val="22"/>
                <w:szCs w:val="22"/>
                <w:u w:val="none"/>
                <w:lang w:val="en-US" w:eastAsia="zh-CN"/>
              </w:rPr>
            </w:pPr>
            <w:r>
              <w:rPr>
                <w:rFonts w:hint="default" w:ascii="Times New Roman" w:hAnsi="Times New Roman" w:eastAsia="仿宋_GB2312" w:cs="Times New Roman"/>
                <w:i w:val="0"/>
                <w:color w:val="000000"/>
                <w:sz w:val="22"/>
                <w:szCs w:val="22"/>
                <w:u w:val="none"/>
                <w:lang w:val="en-US" w:eastAsia="zh-CN"/>
              </w:rPr>
              <w:t>套</w:t>
            </w:r>
          </w:p>
        </w:tc>
      </w:tr>
    </w:tbl>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p>
    <w:p>
      <w:pPr>
        <w:tabs>
          <w:tab w:val="center" w:pos="4153"/>
        </w:tabs>
        <w:rPr>
          <w:rFonts w:hint="default" w:ascii="Times New Roman" w:hAnsi="Times New Roman" w:eastAsia="黑体" w:cs="Times New Roman"/>
          <w:szCs w:val="44"/>
        </w:rPr>
      </w:pPr>
      <w:r>
        <w:rPr>
          <w:rFonts w:hint="default" w:ascii="Times New Roman" w:hAnsi="Times New Roman" w:eastAsia="黑体" w:cs="Times New Roman"/>
          <w:szCs w:val="44"/>
        </w:rPr>
        <w:t>附件</w:t>
      </w:r>
      <w:r>
        <w:rPr>
          <w:rFonts w:hint="default" w:ascii="Times New Roman" w:hAnsi="Times New Roman" w:eastAsia="黑体" w:cs="Times New Roman"/>
          <w:szCs w:val="44"/>
          <w:lang w:val="en-US" w:eastAsia="zh-CN"/>
        </w:rPr>
        <w:t>2</w:t>
      </w:r>
      <w:r>
        <w:rPr>
          <w:rFonts w:hint="default" w:ascii="Times New Roman" w:hAnsi="Times New Roman" w:eastAsia="黑体" w:cs="Times New Roman"/>
          <w:szCs w:val="44"/>
        </w:rPr>
        <w:t>：</w:t>
      </w:r>
    </w:p>
    <w:p>
      <w:pPr>
        <w:tabs>
          <w:tab w:val="center" w:pos="4153"/>
        </w:tabs>
        <w:jc w:val="center"/>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申报企业须知</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一、诚信承诺贯穿于本次联合议价采购全过程。申报企业对申报信息及资料的合法、合规、真实、有效、完整负责，由申报企业书面承诺确认。在任何环节发现企业有违法违规</w:t>
      </w:r>
      <w:r>
        <w:rPr>
          <w:rFonts w:hint="default" w:ascii="Times New Roman" w:hAnsi="Times New Roman" w:eastAsia="仿宋_GB2312" w:cs="Times New Roman"/>
          <w:szCs w:val="32"/>
          <w:lang w:eastAsia="zh-CN"/>
        </w:rPr>
        <w:t>、</w:t>
      </w:r>
      <w:r>
        <w:rPr>
          <w:rFonts w:hint="default" w:ascii="Times New Roman" w:hAnsi="Times New Roman" w:eastAsia="仿宋_GB2312" w:cs="Times New Roman"/>
          <w:szCs w:val="32"/>
        </w:rPr>
        <w:t>违反承诺</w:t>
      </w:r>
      <w:r>
        <w:rPr>
          <w:rFonts w:hint="default" w:ascii="Times New Roman" w:hAnsi="Times New Roman" w:eastAsia="仿宋_GB2312" w:cs="Times New Roman"/>
          <w:szCs w:val="32"/>
          <w:lang w:eastAsia="zh-CN"/>
        </w:rPr>
        <w:t>、</w:t>
      </w:r>
      <w:r>
        <w:rPr>
          <w:rFonts w:hint="default" w:ascii="Times New Roman" w:hAnsi="Times New Roman" w:eastAsia="仿宋_GB2312" w:cs="Times New Roman"/>
          <w:szCs w:val="32"/>
          <w:lang w:val="en-US" w:eastAsia="zh-CN"/>
        </w:rPr>
        <w:t>信息造假</w:t>
      </w:r>
      <w:r>
        <w:rPr>
          <w:rFonts w:hint="default" w:ascii="Times New Roman" w:hAnsi="Times New Roman" w:eastAsia="仿宋_GB2312" w:cs="Times New Roman"/>
          <w:szCs w:val="32"/>
        </w:rPr>
        <w:t>的，</w:t>
      </w:r>
      <w:r>
        <w:rPr>
          <w:rFonts w:hint="default" w:ascii="Times New Roman" w:hAnsi="Times New Roman" w:eastAsia="仿宋_GB2312" w:cs="Times New Roman"/>
          <w:szCs w:val="32"/>
          <w:lang w:eastAsia="zh-CN"/>
        </w:rPr>
        <w:t>七市采购联盟</w:t>
      </w:r>
      <w:r>
        <w:rPr>
          <w:rFonts w:hint="default" w:ascii="Times New Roman" w:hAnsi="Times New Roman" w:eastAsia="仿宋_GB2312" w:cs="Times New Roman"/>
          <w:szCs w:val="32"/>
        </w:rPr>
        <w:t>有权终止</w:t>
      </w:r>
      <w:r>
        <w:rPr>
          <w:rFonts w:hint="default" w:ascii="Times New Roman" w:hAnsi="Times New Roman" w:eastAsia="仿宋_GB2312" w:cs="Times New Roman"/>
          <w:szCs w:val="32"/>
          <w:lang w:val="en-US" w:eastAsia="zh-CN"/>
        </w:rPr>
        <w:t>其</w:t>
      </w:r>
      <w:r>
        <w:rPr>
          <w:rFonts w:hint="default" w:ascii="Times New Roman" w:hAnsi="Times New Roman" w:eastAsia="仿宋_GB2312" w:cs="Times New Roman"/>
          <w:szCs w:val="32"/>
        </w:rPr>
        <w:t>采购活动，并纳入“违规名单”按有关规定处理。</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二、</w:t>
      </w:r>
      <w:r>
        <w:rPr>
          <w:rFonts w:hint="default" w:ascii="Times New Roman" w:hAnsi="Times New Roman" w:eastAsia="仿宋_GB2312" w:cs="Times New Roman"/>
          <w:szCs w:val="32"/>
          <w:lang w:eastAsia="zh-CN"/>
        </w:rPr>
        <w:t>七市采购联盟承办单位淄博市医疗保障局</w:t>
      </w:r>
      <w:r>
        <w:rPr>
          <w:rFonts w:hint="default" w:ascii="Times New Roman" w:hAnsi="Times New Roman" w:eastAsia="仿宋_GB2312" w:cs="Times New Roman"/>
          <w:szCs w:val="32"/>
        </w:rPr>
        <w:t>可根据工作需要对中选企业的生产及中选产品的质量进行调查，调查形式根据实际情况确定，</w:t>
      </w:r>
      <w:r>
        <w:rPr>
          <w:rFonts w:hint="default" w:ascii="Times New Roman" w:hAnsi="Times New Roman" w:eastAsia="仿宋_GB2312" w:cs="Times New Roman"/>
          <w:szCs w:val="32"/>
          <w:lang w:val="en-US" w:eastAsia="zh-CN"/>
        </w:rPr>
        <w:t>申报</w:t>
      </w:r>
      <w:r>
        <w:rPr>
          <w:rFonts w:hint="default" w:ascii="Times New Roman" w:hAnsi="Times New Roman" w:eastAsia="仿宋_GB2312" w:cs="Times New Roman"/>
          <w:szCs w:val="32"/>
        </w:rPr>
        <w:t>企业应予以积极配合。</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lang w:val="en-US" w:eastAsia="zh-CN"/>
        </w:rPr>
        <w:t>三</w:t>
      </w:r>
      <w:r>
        <w:rPr>
          <w:rFonts w:hint="default" w:ascii="Times New Roman" w:hAnsi="Times New Roman" w:eastAsia="仿宋_GB2312" w:cs="Times New Roman"/>
          <w:szCs w:val="32"/>
        </w:rPr>
        <w:t>、申报企业应仔细阅读采购公告中所有的内容，按要求提供申报材料。申报企业就申报递交的材料、交换的文件和来往信件，一律以中文书写；使用中华人民共和国法定计量单位和有关部门规定的耗材规格表示方法。申报企业均应以人民币（元）报价（小数点后保留两位）。申报企业按最小采购单元（即最小零售包装，如</w:t>
      </w:r>
      <w:r>
        <w:rPr>
          <w:rFonts w:hint="default" w:ascii="Times New Roman" w:hAnsi="Times New Roman" w:eastAsia="仿宋_GB2312" w:cs="Times New Roman"/>
          <w:szCs w:val="32"/>
          <w:lang w:val="en-US" w:eastAsia="zh-CN"/>
        </w:rPr>
        <w:t>件、个等</w:t>
      </w:r>
      <w:r>
        <w:rPr>
          <w:rFonts w:hint="default" w:ascii="Times New Roman" w:hAnsi="Times New Roman" w:eastAsia="仿宋_GB2312" w:cs="Times New Roman"/>
          <w:szCs w:val="32"/>
        </w:rPr>
        <w:t>）进行申报。</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lang w:val="en-US" w:eastAsia="zh-CN"/>
        </w:rPr>
        <w:t>四</w:t>
      </w:r>
      <w:r>
        <w:rPr>
          <w:rFonts w:hint="default" w:ascii="Times New Roman" w:hAnsi="Times New Roman" w:eastAsia="仿宋_GB2312" w:cs="Times New Roman"/>
          <w:szCs w:val="32"/>
        </w:rPr>
        <w:t>、违规处理</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（一）申报企业</w:t>
      </w:r>
      <w:r>
        <w:rPr>
          <w:rFonts w:hint="default" w:ascii="Times New Roman" w:hAnsi="Times New Roman" w:eastAsia="仿宋_GB2312" w:cs="Times New Roman"/>
          <w:szCs w:val="32"/>
          <w:lang w:eastAsia="zh-CN"/>
        </w:rPr>
        <w:t>，</w:t>
      </w:r>
      <w:r>
        <w:rPr>
          <w:rFonts w:hint="default" w:ascii="Times New Roman" w:hAnsi="Times New Roman" w:eastAsia="仿宋_GB2312" w:cs="Times New Roman"/>
          <w:szCs w:val="32"/>
        </w:rPr>
        <w:t>如有以下行为，经有关部门认定情节严重的将被列入“违规名单”。</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1.提供回扣或其他商业贿赂，进行非法促销活动；以低于成本的价格恶意申报，扰乱市场秩序；</w:t>
      </w:r>
    </w:p>
    <w:p>
      <w:pPr>
        <w:keepNext w:val="0"/>
        <w:keepLines w:val="0"/>
        <w:pageBreakBefore w:val="0"/>
        <w:widowControl/>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2.相互串通，排斥其他申报企业的公平竞争，损害采购方或者其他申报企业的合法利益；以向专家、采购方、</w:t>
      </w:r>
      <w:r>
        <w:rPr>
          <w:rFonts w:hint="default" w:ascii="Times New Roman" w:hAnsi="Times New Roman" w:eastAsia="仿宋_GB2312" w:cs="Times New Roman"/>
          <w:szCs w:val="32"/>
          <w:lang w:eastAsia="zh-CN"/>
        </w:rPr>
        <w:t>承办单位</w:t>
      </w:r>
      <w:r>
        <w:rPr>
          <w:rFonts w:hint="default" w:ascii="Times New Roman" w:hAnsi="Times New Roman" w:eastAsia="仿宋_GB2312" w:cs="Times New Roman"/>
          <w:szCs w:val="32"/>
        </w:rPr>
        <w:t>行贿手段牟取中选；</w:t>
      </w:r>
    </w:p>
    <w:p>
      <w:pPr>
        <w:keepNext w:val="0"/>
        <w:keepLines w:val="0"/>
        <w:pageBreakBefore w:val="0"/>
        <w:widowControl/>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3.违反承诺，提供虚假证明文件及资料，或者以其他方式弄虚作假，骗取中选；</w:t>
      </w:r>
    </w:p>
    <w:p>
      <w:pPr>
        <w:keepNext w:val="0"/>
        <w:keepLines w:val="0"/>
        <w:pageBreakBefore w:val="0"/>
        <w:widowControl/>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4.申报后随意放弃申报；</w:t>
      </w:r>
    </w:p>
    <w:p>
      <w:pPr>
        <w:keepNext w:val="0"/>
        <w:keepLines w:val="0"/>
        <w:pageBreakBefore w:val="0"/>
        <w:widowControl/>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lang w:val="en-US" w:eastAsia="zh-CN"/>
        </w:rPr>
        <w:t>5</w:t>
      </w:r>
      <w:r>
        <w:rPr>
          <w:rFonts w:hint="default" w:ascii="Times New Roman" w:hAnsi="Times New Roman" w:eastAsia="仿宋_GB2312" w:cs="Times New Roman"/>
          <w:szCs w:val="32"/>
        </w:rPr>
        <w:t>.</w:t>
      </w:r>
      <w:r>
        <w:rPr>
          <w:rFonts w:hint="default" w:ascii="Times New Roman" w:hAnsi="Times New Roman" w:eastAsia="仿宋_GB2312" w:cs="Times New Roman"/>
          <w:szCs w:val="32"/>
          <w:lang w:val="en-US" w:eastAsia="zh-CN"/>
        </w:rPr>
        <w:t>申报</w:t>
      </w:r>
      <w:r>
        <w:rPr>
          <w:rFonts w:hint="default" w:ascii="Times New Roman" w:hAnsi="Times New Roman" w:eastAsia="仿宋_GB2312" w:cs="Times New Roman"/>
          <w:szCs w:val="32"/>
        </w:rPr>
        <w:t>产品发生严重质量问题；</w:t>
      </w:r>
    </w:p>
    <w:p>
      <w:pPr>
        <w:keepNext w:val="0"/>
        <w:keepLines w:val="0"/>
        <w:pageBreakBefore w:val="0"/>
        <w:widowControl/>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lang w:val="en-US" w:eastAsia="zh-CN"/>
        </w:rPr>
        <w:t>6</w:t>
      </w:r>
      <w:r>
        <w:rPr>
          <w:rFonts w:hint="default" w:ascii="Times New Roman" w:hAnsi="Times New Roman" w:eastAsia="仿宋_GB2312" w:cs="Times New Roman"/>
          <w:szCs w:val="32"/>
        </w:rPr>
        <w:t>.其他违反法律法规的行为。</w:t>
      </w:r>
    </w:p>
    <w:p>
      <w:pPr>
        <w:keepNext w:val="0"/>
        <w:keepLines w:val="0"/>
        <w:pageBreakBefore w:val="0"/>
        <w:widowControl/>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（二）列入“违规名单”的企业，将按有关政策和规定处理。</w:t>
      </w:r>
    </w:p>
    <w:p>
      <w:pPr>
        <w:keepNext w:val="0"/>
        <w:keepLines w:val="0"/>
        <w:pageBreakBefore w:val="0"/>
        <w:widowControl/>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1.申报企业列入“违规名单”的，取消该企业的申报资格</w:t>
      </w:r>
      <w:r>
        <w:rPr>
          <w:rFonts w:hint="default" w:ascii="Times New Roman" w:hAnsi="Times New Roman" w:eastAsia="仿宋_GB2312" w:cs="Times New Roman"/>
          <w:szCs w:val="32"/>
          <w:lang w:eastAsia="zh-CN"/>
        </w:rPr>
        <w:t>。</w:t>
      </w:r>
      <w:r>
        <w:rPr>
          <w:rFonts w:hint="default" w:ascii="Times New Roman" w:hAnsi="Times New Roman" w:eastAsia="仿宋_GB2312" w:cs="Times New Roman"/>
          <w:szCs w:val="32"/>
        </w:rPr>
        <w:t>同时</w:t>
      </w:r>
      <w:r>
        <w:rPr>
          <w:rFonts w:hint="default" w:ascii="Times New Roman" w:hAnsi="Times New Roman" w:eastAsia="仿宋_GB2312" w:cs="Times New Roman"/>
          <w:szCs w:val="32"/>
          <w:lang w:eastAsia="zh-CN"/>
        </w:rPr>
        <w:t>，</w:t>
      </w:r>
      <w:r>
        <w:rPr>
          <w:rFonts w:hint="default" w:ascii="Times New Roman" w:hAnsi="Times New Roman" w:eastAsia="仿宋_GB2312" w:cs="Times New Roman"/>
          <w:szCs w:val="32"/>
        </w:rPr>
        <w:t>视情节轻重，2年内不再受理该企业参与</w:t>
      </w:r>
      <w:r>
        <w:rPr>
          <w:rFonts w:hint="default" w:ascii="Times New Roman" w:hAnsi="Times New Roman" w:eastAsia="仿宋_GB2312" w:cs="Times New Roman"/>
          <w:szCs w:val="32"/>
          <w:lang w:eastAsia="zh-CN"/>
        </w:rPr>
        <w:t>七市采购联盟任何</w:t>
      </w:r>
      <w:r>
        <w:rPr>
          <w:rFonts w:hint="default" w:ascii="Times New Roman" w:hAnsi="Times New Roman" w:eastAsia="仿宋_GB2312" w:cs="Times New Roman"/>
          <w:szCs w:val="32"/>
        </w:rPr>
        <w:t>采购活动。</w:t>
      </w:r>
    </w:p>
    <w:p>
      <w:pPr>
        <w:keepNext w:val="0"/>
        <w:keepLines w:val="0"/>
        <w:pageBreakBefore w:val="0"/>
        <w:widowControl/>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lang w:val="en-US" w:eastAsia="zh-CN"/>
        </w:rPr>
        <w:t>2</w:t>
      </w:r>
      <w:r>
        <w:rPr>
          <w:rFonts w:hint="default" w:ascii="Times New Roman" w:hAnsi="Times New Roman" w:eastAsia="仿宋_GB2312" w:cs="Times New Roman"/>
          <w:szCs w:val="32"/>
        </w:rPr>
        <w:t>.</w:t>
      </w:r>
      <w:r>
        <w:rPr>
          <w:rFonts w:hint="default" w:ascii="Times New Roman" w:hAnsi="Times New Roman" w:eastAsia="仿宋_GB2312" w:cs="Times New Roman"/>
          <w:szCs w:val="32"/>
          <w:lang w:eastAsia="zh-CN"/>
        </w:rPr>
        <w:t>七市采购联盟承办单位淄博市医疗保障局</w:t>
      </w:r>
      <w:r>
        <w:rPr>
          <w:rFonts w:hint="default" w:ascii="Times New Roman" w:hAnsi="Times New Roman" w:eastAsia="仿宋_GB2312" w:cs="Times New Roman"/>
          <w:szCs w:val="32"/>
        </w:rPr>
        <w:t>有权根据违规情节,将“违规名单”在一定范围进行公示。</w:t>
      </w: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tabs>
          <w:tab w:val="center" w:pos="4153"/>
        </w:tabs>
        <w:rPr>
          <w:rFonts w:hint="default" w:ascii="Times New Roman" w:hAnsi="Times New Roman" w:eastAsia="黑体" w:cs="Times New Roman"/>
          <w:szCs w:val="44"/>
        </w:rPr>
      </w:pPr>
      <w:r>
        <w:rPr>
          <w:rFonts w:hint="default" w:ascii="Times New Roman" w:hAnsi="Times New Roman" w:eastAsia="黑体" w:cs="Times New Roman"/>
          <w:szCs w:val="44"/>
        </w:rPr>
        <w:t>附件</w:t>
      </w:r>
      <w:r>
        <w:rPr>
          <w:rFonts w:hint="default" w:ascii="Times New Roman" w:hAnsi="Times New Roman" w:eastAsia="黑体" w:cs="Times New Roman"/>
          <w:szCs w:val="44"/>
          <w:lang w:val="en-US" w:eastAsia="zh-CN"/>
        </w:rPr>
        <w:t>3</w:t>
      </w:r>
      <w:r>
        <w:rPr>
          <w:rFonts w:hint="default" w:ascii="Times New Roman" w:hAnsi="Times New Roman" w:eastAsia="黑体" w:cs="Times New Roman"/>
          <w:szCs w:val="44"/>
        </w:rPr>
        <w:t>：</w:t>
      </w:r>
    </w:p>
    <w:p>
      <w:pPr>
        <w:tabs>
          <w:tab w:val="center" w:pos="4153"/>
        </w:tabs>
        <w:jc w:val="center"/>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产品技术说明书</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eastAsia="zh-CN"/>
        </w:rPr>
      </w:pP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lang w:eastAsia="zh-CN"/>
        </w:rPr>
        <w:t>申报企业</w:t>
      </w:r>
      <w:r>
        <w:rPr>
          <w:rFonts w:hint="default" w:ascii="Times New Roman" w:hAnsi="Times New Roman" w:eastAsia="仿宋_GB2312" w:cs="Times New Roman"/>
          <w:szCs w:val="32"/>
        </w:rPr>
        <w:t>对产品的技术性能及参数的详细描述应至少包括下列内容：</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1.产品性能、配置等详细技术说明，包括各项技术参数、性能等；</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2.采购文件要求提供的产品证书、文件、</w:t>
      </w:r>
      <w:r>
        <w:rPr>
          <w:rFonts w:hint="default" w:ascii="Times New Roman" w:hAnsi="Times New Roman" w:eastAsia="仿宋_GB2312" w:cs="Times New Roman"/>
          <w:szCs w:val="32"/>
          <w:lang w:val="en-US" w:eastAsia="zh-CN"/>
        </w:rPr>
        <w:t>注册证</w:t>
      </w:r>
      <w:r>
        <w:rPr>
          <w:rFonts w:hint="default" w:ascii="Times New Roman" w:hAnsi="Times New Roman" w:eastAsia="仿宋_GB2312" w:cs="Times New Roman"/>
          <w:szCs w:val="32"/>
        </w:rPr>
        <w:t>等资料</w:t>
      </w:r>
      <w:r>
        <w:rPr>
          <w:rFonts w:hint="default" w:ascii="Times New Roman" w:hAnsi="Times New Roman" w:eastAsia="仿宋_GB2312" w:cs="Times New Roman"/>
          <w:szCs w:val="32"/>
          <w:lang w:val="en-US" w:eastAsia="zh-CN"/>
        </w:rPr>
        <w:t>彩色</w:t>
      </w:r>
      <w:r>
        <w:rPr>
          <w:rFonts w:hint="default" w:ascii="Times New Roman" w:hAnsi="Times New Roman" w:eastAsia="仿宋_GB2312" w:cs="Times New Roman"/>
          <w:szCs w:val="32"/>
        </w:rPr>
        <w:t>复印件</w:t>
      </w:r>
      <w:r>
        <w:rPr>
          <w:rFonts w:hint="default" w:ascii="Times New Roman" w:hAnsi="Times New Roman" w:eastAsia="仿宋_GB2312" w:cs="Times New Roman"/>
          <w:szCs w:val="32"/>
          <w:lang w:eastAsia="zh-CN"/>
        </w:rPr>
        <w:t>（</w:t>
      </w:r>
      <w:r>
        <w:rPr>
          <w:rFonts w:hint="default" w:ascii="Times New Roman" w:hAnsi="Times New Roman" w:eastAsia="仿宋_GB2312" w:cs="Times New Roman"/>
          <w:szCs w:val="32"/>
          <w:lang w:val="en-US" w:eastAsia="zh-CN"/>
        </w:rPr>
        <w:t>复印件需要加盖生产企业公章</w:t>
      </w:r>
      <w:r>
        <w:rPr>
          <w:rFonts w:hint="default" w:ascii="Times New Roman" w:hAnsi="Times New Roman" w:eastAsia="仿宋_GB2312" w:cs="Times New Roman"/>
          <w:szCs w:val="32"/>
          <w:lang w:eastAsia="zh-CN"/>
        </w:rPr>
        <w:t>）</w:t>
      </w:r>
      <w:r>
        <w:rPr>
          <w:rFonts w:hint="default" w:ascii="Times New Roman" w:hAnsi="Times New Roman" w:eastAsia="仿宋_GB2312" w:cs="Times New Roman"/>
          <w:szCs w:val="32"/>
        </w:rPr>
        <w:t>；</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3.有关图纸、资料等；</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lang w:val="en-US" w:eastAsia="zh-CN"/>
        </w:rPr>
        <w:t>4</w:t>
      </w:r>
      <w:r>
        <w:rPr>
          <w:rFonts w:hint="default" w:ascii="Times New Roman" w:hAnsi="Times New Roman" w:eastAsia="仿宋_GB2312" w:cs="Times New Roman"/>
          <w:szCs w:val="32"/>
        </w:rPr>
        <w:t>.出厂合格证明；</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lang w:val="en-US" w:eastAsia="zh-CN"/>
        </w:rPr>
        <w:t>5</w:t>
      </w:r>
      <w:r>
        <w:rPr>
          <w:rFonts w:hint="default" w:ascii="Times New Roman" w:hAnsi="Times New Roman" w:eastAsia="仿宋_GB2312" w:cs="Times New Roman"/>
          <w:szCs w:val="32"/>
        </w:rPr>
        <w:t>.产品图片、说明书、质量证明书；</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6.产品质量认证情况资料；</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7.产品专利情况资料；</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8.产品创新情况</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lang w:val="en-US" w:eastAsia="zh-CN"/>
        </w:rPr>
        <w:t>9.</w:t>
      </w:r>
      <w:r>
        <w:rPr>
          <w:rFonts w:hint="default" w:ascii="Times New Roman" w:hAnsi="Times New Roman" w:eastAsia="仿宋_GB2312" w:cs="Times New Roman"/>
          <w:szCs w:val="32"/>
          <w:lang w:eastAsia="zh-CN"/>
        </w:rPr>
        <w:t>申报企业</w:t>
      </w:r>
      <w:r>
        <w:rPr>
          <w:rFonts w:hint="default" w:ascii="Times New Roman" w:hAnsi="Times New Roman" w:eastAsia="仿宋_GB2312" w:cs="Times New Roman"/>
          <w:szCs w:val="32"/>
        </w:rPr>
        <w:t>认为其它该说明的内容。</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Cs w:val="32"/>
          <w:lang w:val="en-US" w:eastAsia="zh-CN"/>
        </w:rPr>
      </w:pPr>
      <w:r>
        <w:rPr>
          <w:rFonts w:hint="default" w:ascii="Times New Roman" w:hAnsi="Times New Roman" w:eastAsia="仿宋_GB2312" w:cs="Times New Roman"/>
          <w:color w:val="auto"/>
          <w:szCs w:val="32"/>
          <w:lang w:val="en-US" w:eastAsia="zh-CN"/>
        </w:rPr>
        <w:t>10.境外医用耗材企业国内总代理人或进口商（报关企业）需提供授权书、报关单等相关授权证明材料。</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 w:cs="Times New Roman"/>
          <w:szCs w:val="32"/>
          <w:lang w:val="en-US" w:eastAsia="zh-CN"/>
        </w:rPr>
      </w:pPr>
      <w:r>
        <w:rPr>
          <w:rFonts w:hint="default" w:ascii="Times New Roman" w:hAnsi="Times New Roman" w:eastAsia="仿宋_GB2312" w:cs="Times New Roman"/>
          <w:szCs w:val="32"/>
        </w:rPr>
        <w:t>注：</w:t>
      </w:r>
      <w:r>
        <w:rPr>
          <w:rFonts w:hint="default" w:ascii="Times New Roman" w:hAnsi="Times New Roman" w:eastAsia="仿宋_GB2312" w:cs="Times New Roman"/>
          <w:szCs w:val="32"/>
          <w:lang w:eastAsia="zh-CN"/>
        </w:rPr>
        <w:t>申报</w:t>
      </w:r>
      <w:r>
        <w:rPr>
          <w:rFonts w:hint="default" w:ascii="Times New Roman" w:hAnsi="Times New Roman" w:eastAsia="仿宋_GB2312" w:cs="Times New Roman"/>
          <w:szCs w:val="32"/>
        </w:rPr>
        <w:t>应根据上述内容、要求</w:t>
      </w:r>
      <w:r>
        <w:rPr>
          <w:rFonts w:hint="default" w:ascii="Times New Roman" w:hAnsi="Times New Roman" w:eastAsia="仿宋_GB2312" w:cs="Times New Roman"/>
          <w:szCs w:val="32"/>
          <w:lang w:val="en-US" w:eastAsia="zh-CN"/>
        </w:rPr>
        <w:t>编制成册，精简递交。</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 w:cs="Times New Roman"/>
          <w:szCs w:val="32"/>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widowControl/>
        <w:jc w:val="left"/>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附件</w:t>
      </w:r>
      <w:r>
        <w:rPr>
          <w:rFonts w:hint="default" w:ascii="Times New Roman" w:hAnsi="Times New Roman" w:eastAsia="黑体" w:cs="Times New Roman"/>
          <w:kern w:val="0"/>
          <w:sz w:val="32"/>
          <w:szCs w:val="32"/>
          <w:lang w:val="en-US" w:eastAsia="zh-CN"/>
        </w:rPr>
        <w:t>4</w:t>
      </w:r>
      <w:r>
        <w:rPr>
          <w:rFonts w:hint="default" w:ascii="Times New Roman" w:hAnsi="Times New Roman" w:eastAsia="黑体" w:cs="Times New Roman"/>
          <w:kern w:val="0"/>
          <w:sz w:val="32"/>
          <w:szCs w:val="32"/>
        </w:rPr>
        <w:t>：</w:t>
      </w:r>
    </w:p>
    <w:p>
      <w:pPr>
        <w:tabs>
          <w:tab w:val="center" w:pos="4153"/>
        </w:tabs>
        <w:jc w:val="center"/>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承诺书</w:t>
      </w:r>
    </w:p>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lang w:val="en-US" w:eastAsia="zh-CN"/>
        </w:rPr>
        <w:t>淄博-青岛-东营-烟台-威海-滨州-德州</w:t>
      </w:r>
      <w:r>
        <w:rPr>
          <w:rFonts w:hint="default" w:ascii="Times New Roman" w:hAnsi="Times New Roman" w:eastAsia="仿宋_GB2312" w:cs="Times New Roman"/>
          <w:szCs w:val="32"/>
          <w:lang w:eastAsia="zh-CN"/>
        </w:rPr>
        <w:t>七市采购联盟</w:t>
      </w:r>
      <w:r>
        <w:rPr>
          <w:rFonts w:hint="default" w:ascii="Times New Roman" w:hAnsi="Times New Roman" w:eastAsia="仿宋_GB2312" w:cs="Times New Roman"/>
          <w:szCs w:val="32"/>
        </w:rPr>
        <w:t>：</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在审阅《</w:t>
      </w:r>
      <w:r>
        <w:rPr>
          <w:rFonts w:hint="default" w:ascii="Times New Roman" w:hAnsi="Times New Roman" w:eastAsia="仿宋_GB2312" w:cs="Times New Roman"/>
          <w:szCs w:val="32"/>
          <w:lang w:val="en-US" w:eastAsia="zh-CN"/>
        </w:rPr>
        <w:tab/>
      </w:r>
      <w:r>
        <w:rPr>
          <w:rFonts w:hint="default" w:ascii="Times New Roman" w:hAnsi="Times New Roman" w:eastAsia="仿宋_GB2312" w:cs="Times New Roman"/>
          <w:szCs w:val="32"/>
        </w:rPr>
        <w:t>淄博-青岛-东营-</w:t>
      </w:r>
      <w:r>
        <w:rPr>
          <w:rFonts w:hint="default" w:ascii="Times New Roman" w:hAnsi="Times New Roman" w:eastAsia="仿宋_GB2312" w:cs="Times New Roman"/>
          <w:szCs w:val="32"/>
          <w:lang w:val="en-US" w:eastAsia="zh-CN"/>
        </w:rPr>
        <w:t>烟台-威海-</w:t>
      </w:r>
      <w:r>
        <w:rPr>
          <w:rFonts w:hint="default" w:ascii="Times New Roman" w:hAnsi="Times New Roman" w:eastAsia="仿宋_GB2312" w:cs="Times New Roman"/>
          <w:szCs w:val="32"/>
        </w:rPr>
        <w:t>滨州-</w:t>
      </w:r>
      <w:r>
        <w:rPr>
          <w:rFonts w:hint="default" w:ascii="Times New Roman" w:hAnsi="Times New Roman" w:eastAsia="仿宋_GB2312" w:cs="Times New Roman"/>
          <w:szCs w:val="32"/>
          <w:lang w:val="en-US" w:eastAsia="zh-CN"/>
        </w:rPr>
        <w:t>德州七</w:t>
      </w:r>
      <w:r>
        <w:rPr>
          <w:rFonts w:hint="default" w:ascii="Times New Roman" w:hAnsi="Times New Roman" w:eastAsia="仿宋_GB2312" w:cs="Times New Roman"/>
          <w:szCs w:val="32"/>
          <w:lang w:eastAsia="zh-CN"/>
        </w:rPr>
        <w:t>市采购联盟医用</w:t>
      </w:r>
      <w:r>
        <w:rPr>
          <w:rFonts w:hint="default" w:ascii="Times New Roman" w:hAnsi="Times New Roman" w:eastAsia="仿宋_GB2312" w:cs="Times New Roman"/>
          <w:szCs w:val="32"/>
        </w:rPr>
        <w:t>耗材</w:t>
      </w:r>
      <w:r>
        <w:rPr>
          <w:rFonts w:hint="default" w:ascii="Times New Roman" w:hAnsi="Times New Roman" w:eastAsia="仿宋_GB2312" w:cs="Times New Roman"/>
          <w:szCs w:val="32"/>
          <w:lang w:val="en-US" w:eastAsia="zh-CN"/>
        </w:rPr>
        <w:t>集中带量</w:t>
      </w:r>
      <w:r>
        <w:rPr>
          <w:rFonts w:hint="default" w:ascii="Times New Roman" w:hAnsi="Times New Roman" w:eastAsia="仿宋_GB2312" w:cs="Times New Roman"/>
          <w:szCs w:val="32"/>
        </w:rPr>
        <w:t>采购公告》后，我方决定参与本次</w:t>
      </w:r>
      <w:r>
        <w:rPr>
          <w:rFonts w:hint="default" w:ascii="Times New Roman" w:hAnsi="Times New Roman" w:eastAsia="仿宋_GB2312" w:cs="Times New Roman"/>
          <w:szCs w:val="32"/>
          <w:lang w:eastAsia="zh-CN"/>
        </w:rPr>
        <w:t>七市药械采购联盟医用</w:t>
      </w:r>
      <w:r>
        <w:rPr>
          <w:rFonts w:hint="default" w:ascii="Times New Roman" w:hAnsi="Times New Roman" w:eastAsia="仿宋_GB2312" w:cs="Times New Roman"/>
          <w:szCs w:val="32"/>
        </w:rPr>
        <w:t>耗材联合议价采购。我方保证申报价格及所提供全部证明材料的真实性、合法性、有效性。</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我方承诺，严格遵守并执行</w:t>
      </w:r>
      <w:r>
        <w:rPr>
          <w:rFonts w:hint="default" w:ascii="Times New Roman" w:hAnsi="Times New Roman" w:eastAsia="仿宋_GB2312" w:cs="Times New Roman"/>
          <w:szCs w:val="32"/>
          <w:lang w:val="en-US" w:eastAsia="zh-CN"/>
        </w:rPr>
        <w:t>报名</w:t>
      </w:r>
      <w:r>
        <w:rPr>
          <w:rFonts w:hint="default" w:ascii="Times New Roman" w:hAnsi="Times New Roman" w:eastAsia="仿宋_GB2312" w:cs="Times New Roman"/>
          <w:szCs w:val="32"/>
        </w:rPr>
        <w:t>公告及申报企业须知的规定，如有违反，自愿承担相关责任。</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我方承诺申报产品的生产标准达到产品执行标准，并对产品质量、售后服务和供应负责。中选后，将及时、足量按要求组织生产，按照采购医疗机构的要求及时配送或委托配送单位配送中选产品。</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 xml:space="preserve">我方承诺，不会为达成此项目同采购方进行任何不正当联系，不会在申报过程、议价谈判过程中有任何违法违规行为，不会釆用不正当手段进行非法临床促销，提供各种回扣或其它商业贿赂。  </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lang w:val="en-US" w:eastAsia="zh-CN"/>
        </w:rPr>
        <w:t>承诺</w:t>
      </w:r>
      <w:r>
        <w:rPr>
          <w:rFonts w:hint="default" w:ascii="Times New Roman" w:hAnsi="Times New Roman" w:eastAsia="仿宋_GB2312" w:cs="Times New Roman"/>
          <w:szCs w:val="32"/>
        </w:rPr>
        <w:t>人：        联系电话：</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 xml:space="preserve">申报企业（盖章）：                </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pPr>
      <w:r>
        <w:rPr>
          <w:rFonts w:hint="default" w:ascii="Times New Roman" w:hAnsi="Times New Roman" w:eastAsia="仿宋_GB2312" w:cs="Times New Roman"/>
          <w:szCs w:val="32"/>
        </w:rPr>
        <w:t>日期：       年     月     日</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Cs w:val="32"/>
        </w:rPr>
        <w:sectPr>
          <w:pgSz w:w="11906" w:h="16838"/>
          <w:pgMar w:top="1440" w:right="1803" w:bottom="1440" w:left="1803" w:header="851" w:footer="992" w:gutter="0"/>
          <w:pgNumType w:fmt="decimal"/>
          <w:cols w:space="0" w:num="1"/>
          <w:rtlGutter w:val="0"/>
          <w:docGrid w:type="lines" w:linePitch="436" w:charSpace="0"/>
        </w:sectPr>
      </w:pPr>
    </w:p>
    <w:p>
      <w:pPr>
        <w:rPr>
          <w:rFonts w:hint="default" w:ascii="Times New Roman" w:hAnsi="Times New Roman" w:eastAsia="黑体" w:cs="Times New Roman"/>
          <w:szCs w:val="32"/>
          <w:lang w:eastAsia="zh-CN"/>
        </w:rPr>
      </w:pPr>
      <w:r>
        <w:rPr>
          <w:rFonts w:hint="eastAsia" w:ascii="仿宋_GB2312" w:hAnsi="仿宋_GB2312" w:eastAsia="仿宋_GB2312" w:cs="仿宋_GB2312"/>
          <w:szCs w:val="32"/>
        </w:rPr>
        <w:t>附件</w:t>
      </w:r>
      <w:r>
        <w:rPr>
          <w:rFonts w:hint="eastAsia" w:ascii="仿宋_GB2312" w:hAnsi="仿宋_GB2312" w:eastAsia="仿宋_GB2312" w:cs="仿宋_GB2312"/>
          <w:szCs w:val="32"/>
          <w:lang w:val="en-US" w:eastAsia="zh-CN"/>
        </w:rPr>
        <w:t>5</w:t>
      </w:r>
      <w:r>
        <w:rPr>
          <w:rFonts w:hint="eastAsia" w:ascii="仿宋_GB2312" w:hAnsi="仿宋_GB2312" w:eastAsia="仿宋_GB2312" w:cs="仿宋_GB2312"/>
          <w:szCs w:val="32"/>
        </w:rPr>
        <w:t xml:space="preserve">： </w:t>
      </w:r>
      <w:r>
        <w:rPr>
          <w:rFonts w:hint="default" w:ascii="Times New Roman" w:hAnsi="Times New Roman" w:eastAsia="黑体" w:cs="Times New Roman"/>
          <w:szCs w:val="32"/>
        </w:rPr>
        <w:t xml:space="preserve">  </w:t>
      </w:r>
    </w:p>
    <w:tbl>
      <w:tblPr>
        <w:tblStyle w:val="6"/>
        <w:tblW w:w="15180" w:type="dxa"/>
        <w:tblInd w:w="0" w:type="dxa"/>
        <w:shd w:val="clear" w:color="auto" w:fill="auto"/>
        <w:tblLayout w:type="autofit"/>
        <w:tblCellMar>
          <w:top w:w="0" w:type="dxa"/>
          <w:left w:w="0" w:type="dxa"/>
          <w:bottom w:w="0" w:type="dxa"/>
          <w:right w:w="0" w:type="dxa"/>
        </w:tblCellMar>
      </w:tblPr>
      <w:tblGrid>
        <w:gridCol w:w="612"/>
        <w:gridCol w:w="612"/>
        <w:gridCol w:w="1158"/>
        <w:gridCol w:w="612"/>
        <w:gridCol w:w="1376"/>
        <w:gridCol w:w="1376"/>
        <w:gridCol w:w="830"/>
        <w:gridCol w:w="1376"/>
        <w:gridCol w:w="721"/>
        <w:gridCol w:w="722"/>
        <w:gridCol w:w="721"/>
        <w:gridCol w:w="722"/>
        <w:gridCol w:w="721"/>
        <w:gridCol w:w="722"/>
        <w:gridCol w:w="721"/>
        <w:gridCol w:w="722"/>
        <w:gridCol w:w="721"/>
        <w:gridCol w:w="735"/>
      </w:tblGrid>
      <w:tr>
        <w:tblPrEx>
          <w:shd w:val="clear" w:color="auto" w:fill="auto"/>
          <w:tblCellMar>
            <w:top w:w="0" w:type="dxa"/>
            <w:left w:w="0" w:type="dxa"/>
            <w:bottom w:w="0" w:type="dxa"/>
            <w:right w:w="0" w:type="dxa"/>
          </w:tblCellMar>
        </w:tblPrEx>
        <w:trPr>
          <w:trHeight w:val="900" w:hRule="atLeast"/>
        </w:trPr>
        <w:tc>
          <w:tcPr>
            <w:tcW w:w="15180" w:type="dxa"/>
            <w:gridSpan w:val="18"/>
            <w:tcBorders>
              <w:top w:val="nil"/>
              <w:left w:val="nil"/>
              <w:bottom w:val="nil"/>
              <w:right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32"/>
                <w:szCs w:val="32"/>
                <w:u w:val="none"/>
              </w:rPr>
            </w:pPr>
            <w:r>
              <w:rPr>
                <w:rFonts w:hint="eastAsia" w:ascii="方正小标宋_GBK" w:hAnsi="方正小标宋_GBK" w:eastAsia="方正小标宋_GBK" w:cs="方正小标宋_GBK"/>
                <w:b w:val="0"/>
                <w:bCs/>
                <w:i w:val="0"/>
                <w:color w:val="000000"/>
                <w:kern w:val="0"/>
                <w:sz w:val="44"/>
                <w:szCs w:val="44"/>
                <w:u w:val="none"/>
                <w:lang w:val="en-US" w:eastAsia="zh-CN" w:bidi="ar"/>
              </w:rPr>
              <w:t>七市采购联盟医用耗材带量采购申报信息一览表</w:t>
            </w:r>
            <w:r>
              <w:rPr>
                <w:rFonts w:hint="eastAsia" w:ascii="方正小标宋_GBK" w:hAnsi="方正小标宋_GBK" w:eastAsia="方正小标宋_GBK" w:cs="方正小标宋_GBK"/>
                <w:b w:val="0"/>
                <w:bCs/>
                <w:i w:val="0"/>
                <w:color w:val="000000"/>
                <w:kern w:val="0"/>
                <w:sz w:val="44"/>
                <w:szCs w:val="44"/>
                <w:u w:val="none"/>
                <w:lang w:val="en-US" w:eastAsia="zh-CN" w:bidi="ar"/>
              </w:rPr>
              <w:br w:type="textWrapping"/>
            </w:r>
            <w:r>
              <w:rPr>
                <w:rFonts w:hint="eastAsia" w:ascii="方正小标宋_GBK" w:hAnsi="方正小标宋_GBK" w:eastAsia="方正小标宋_GBK" w:cs="方正小标宋_GBK"/>
                <w:b w:val="0"/>
                <w:bCs/>
                <w:i w:val="0"/>
                <w:color w:val="000000"/>
                <w:kern w:val="0"/>
                <w:sz w:val="44"/>
                <w:szCs w:val="44"/>
                <w:u w:val="none"/>
                <w:lang w:val="en-US" w:eastAsia="zh-CN" w:bidi="ar"/>
              </w:rPr>
              <w:t>骨科创伤类-国产普通接骨板（包一）</w:t>
            </w:r>
          </w:p>
        </w:tc>
      </w:tr>
      <w:tr>
        <w:tblPrEx>
          <w:shd w:val="clear" w:color="auto" w:fill="auto"/>
          <w:tblCellMar>
            <w:top w:w="0" w:type="dxa"/>
            <w:left w:w="0" w:type="dxa"/>
            <w:bottom w:w="0" w:type="dxa"/>
            <w:right w:w="0" w:type="dxa"/>
          </w:tblCellMar>
        </w:tblPrEx>
        <w:trPr>
          <w:trHeight w:val="620" w:hRule="atLeast"/>
        </w:trPr>
        <w:tc>
          <w:tcPr>
            <w:tcW w:w="0" w:type="auto"/>
            <w:gridSpan w:val="1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 w:cs="Times New Roman"/>
                <w:i w:val="0"/>
                <w:color w:val="000000"/>
                <w:sz w:val="32"/>
                <w:szCs w:val="32"/>
                <w:u w:val="none"/>
              </w:rPr>
            </w:pPr>
            <w:r>
              <w:rPr>
                <w:rFonts w:hint="eastAsia" w:ascii="仿宋_GB2312" w:hAnsi="仿宋_GB2312" w:eastAsia="仿宋_GB2312" w:cs="仿宋_GB2312"/>
                <w:i w:val="0"/>
                <w:color w:val="000000"/>
                <w:kern w:val="0"/>
                <w:sz w:val="32"/>
                <w:szCs w:val="32"/>
                <w:u w:val="none"/>
                <w:lang w:val="en-US" w:eastAsia="zh-CN" w:bidi="ar"/>
              </w:rPr>
              <w:t xml:space="preserve">申报企业：                   （盖章）  </w:t>
            </w:r>
          </w:p>
        </w:tc>
      </w:tr>
      <w:tr>
        <w:tblPrEx>
          <w:shd w:val="clear" w:color="auto" w:fill="auto"/>
          <w:tblCellMar>
            <w:top w:w="0" w:type="dxa"/>
            <w:left w:w="0" w:type="dxa"/>
            <w:bottom w:w="0" w:type="dxa"/>
            <w:right w:w="0" w:type="dxa"/>
          </w:tblCellMar>
        </w:tblPrEx>
        <w:trPr>
          <w:trHeight w:val="300" w:hRule="atLeast"/>
        </w:trPr>
        <w:tc>
          <w:tcPr>
            <w:tcW w:w="6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kern w:val="0"/>
                <w:sz w:val="24"/>
                <w:szCs w:val="24"/>
                <w:u w:val="none"/>
                <w:lang w:val="en-US" w:eastAsia="zh-CN" w:bidi="ar"/>
              </w:rPr>
            </w:pPr>
            <w:r>
              <w:rPr>
                <w:rFonts w:hint="default" w:ascii="Times New Roman" w:hAnsi="Times New Roman" w:eastAsia="黑体" w:cs="Times New Roman"/>
                <w:i w:val="0"/>
                <w:color w:val="000000"/>
                <w:kern w:val="0"/>
                <w:sz w:val="24"/>
                <w:szCs w:val="24"/>
                <w:u w:val="none"/>
                <w:lang w:val="en-US" w:eastAsia="zh-CN" w:bidi="ar"/>
              </w:rPr>
              <w:t>一级目录</w:t>
            </w:r>
          </w:p>
        </w:tc>
        <w:tc>
          <w:tcPr>
            <w:tcW w:w="6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黑体" w:cs="Times New Roman"/>
                <w:i w:val="0"/>
                <w:color w:val="000000"/>
                <w:kern w:val="0"/>
                <w:sz w:val="24"/>
                <w:szCs w:val="24"/>
                <w:u w:val="none"/>
                <w:lang w:val="en-US" w:eastAsia="zh-CN" w:bidi="ar"/>
              </w:rPr>
            </w:pPr>
            <w:r>
              <w:rPr>
                <w:rFonts w:hint="default" w:ascii="Times New Roman" w:hAnsi="Times New Roman" w:eastAsia="黑体" w:cs="Times New Roman"/>
                <w:i w:val="0"/>
                <w:color w:val="000000"/>
                <w:kern w:val="0"/>
                <w:sz w:val="24"/>
                <w:szCs w:val="24"/>
                <w:u w:val="none"/>
                <w:lang w:val="en-US" w:eastAsia="zh-CN" w:bidi="ar"/>
              </w:rPr>
              <w:t>二级目录</w:t>
            </w:r>
          </w:p>
        </w:tc>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kern w:val="0"/>
                <w:sz w:val="24"/>
                <w:szCs w:val="24"/>
                <w:u w:val="none"/>
                <w:lang w:val="en-US" w:eastAsia="zh-CN" w:bidi="ar"/>
              </w:rPr>
            </w:pPr>
            <w:r>
              <w:rPr>
                <w:rFonts w:hint="default" w:ascii="Times New Roman" w:hAnsi="Times New Roman" w:eastAsia="黑体" w:cs="Times New Roman"/>
                <w:i w:val="0"/>
                <w:color w:val="000000"/>
                <w:kern w:val="0"/>
                <w:sz w:val="24"/>
                <w:szCs w:val="24"/>
                <w:u w:val="none"/>
                <w:lang w:val="en-US" w:eastAsia="zh-CN" w:bidi="ar"/>
              </w:rPr>
              <w:t>三级目录</w:t>
            </w:r>
          </w:p>
        </w:tc>
        <w:tc>
          <w:tcPr>
            <w:tcW w:w="6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kern w:val="0"/>
                <w:sz w:val="24"/>
                <w:szCs w:val="24"/>
                <w:u w:val="none"/>
                <w:lang w:val="en-US" w:eastAsia="zh-CN" w:bidi="ar"/>
              </w:rPr>
            </w:pPr>
            <w:r>
              <w:rPr>
                <w:rFonts w:hint="default" w:ascii="Times New Roman" w:hAnsi="Times New Roman" w:eastAsia="黑体" w:cs="Times New Roman"/>
                <w:i w:val="0"/>
                <w:color w:val="000000"/>
                <w:kern w:val="0"/>
                <w:sz w:val="24"/>
                <w:szCs w:val="24"/>
                <w:u w:val="none"/>
                <w:lang w:val="en-US" w:eastAsia="zh-CN" w:bidi="ar"/>
              </w:rPr>
              <w:t>单位</w:t>
            </w:r>
          </w:p>
        </w:tc>
        <w:tc>
          <w:tcPr>
            <w:tcW w:w="13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产品名称</w:t>
            </w:r>
          </w:p>
        </w:tc>
        <w:tc>
          <w:tcPr>
            <w:tcW w:w="13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规格型号</w:t>
            </w: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材质</w:t>
            </w:r>
          </w:p>
        </w:tc>
        <w:tc>
          <w:tcPr>
            <w:tcW w:w="13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注册证号</w:t>
            </w:r>
          </w:p>
        </w:tc>
        <w:tc>
          <w:tcPr>
            <w:tcW w:w="14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淄博</w:t>
            </w:r>
          </w:p>
        </w:tc>
        <w:tc>
          <w:tcPr>
            <w:tcW w:w="14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青岛</w:t>
            </w:r>
          </w:p>
        </w:tc>
        <w:tc>
          <w:tcPr>
            <w:tcW w:w="14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东营</w:t>
            </w:r>
          </w:p>
        </w:tc>
        <w:tc>
          <w:tcPr>
            <w:tcW w:w="14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滨州</w:t>
            </w:r>
          </w:p>
        </w:tc>
        <w:tc>
          <w:tcPr>
            <w:tcW w:w="14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德州</w:t>
            </w:r>
          </w:p>
        </w:tc>
      </w:tr>
      <w:tr>
        <w:tblPrEx>
          <w:shd w:val="clear" w:color="auto" w:fill="auto"/>
          <w:tblCellMar>
            <w:top w:w="0" w:type="dxa"/>
            <w:left w:w="0" w:type="dxa"/>
            <w:bottom w:w="0" w:type="dxa"/>
            <w:right w:w="0" w:type="dxa"/>
          </w:tblCellMar>
        </w:tblPrEx>
        <w:trPr>
          <w:trHeight w:val="30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3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3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3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r>
      <w:tr>
        <w:tblPrEx>
          <w:shd w:val="clear" w:color="auto" w:fill="auto"/>
          <w:tblCellMar>
            <w:top w:w="0" w:type="dxa"/>
            <w:left w:w="0" w:type="dxa"/>
            <w:bottom w:w="0" w:type="dxa"/>
            <w:right w:w="0" w:type="dxa"/>
          </w:tblCellMar>
        </w:tblPrEx>
        <w:trPr>
          <w:trHeight w:val="520" w:hRule="atLeast"/>
        </w:trPr>
        <w:tc>
          <w:tcPr>
            <w:tcW w:w="6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普通接骨板</w:t>
            </w:r>
          </w:p>
        </w:tc>
        <w:tc>
          <w:tcPr>
            <w:tcW w:w="6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普通直形接骨板</w:t>
            </w:r>
          </w:p>
        </w:tc>
        <w:tc>
          <w:tcPr>
            <w:tcW w:w="11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锁骨接骨板（包含各型号）</w:t>
            </w:r>
          </w:p>
        </w:tc>
        <w:tc>
          <w:tcPr>
            <w:tcW w:w="6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4"/>
                <w:szCs w:val="24"/>
                <w:u w:val="none"/>
              </w:rPr>
            </w:pPr>
            <w:r>
              <w:rPr>
                <w:rFonts w:hint="default" w:ascii="Times New Roman" w:hAnsi="Times New Roman" w:eastAsia="仿宋_GB2312" w:cs="Times New Roman"/>
                <w:i w:val="0"/>
                <w:color w:val="FF0000"/>
                <w:kern w:val="0"/>
                <w:sz w:val="24"/>
                <w:szCs w:val="24"/>
                <w:u w:val="none"/>
                <w:lang w:val="en-US" w:eastAsia="zh-CN" w:bidi="ar"/>
              </w:rPr>
              <w:t>块</w:t>
            </w: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4"/>
                <w:szCs w:val="24"/>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4"/>
                <w:szCs w:val="24"/>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手足接骨板（指掌骨、跖骨各型号）</w:t>
            </w:r>
          </w:p>
        </w:tc>
        <w:tc>
          <w:tcPr>
            <w:tcW w:w="6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4"/>
                <w:szCs w:val="24"/>
                <w:u w:val="none"/>
              </w:rPr>
            </w:pPr>
            <w:r>
              <w:rPr>
                <w:rFonts w:hint="default" w:ascii="Times New Roman" w:hAnsi="Times New Roman" w:eastAsia="仿宋_GB2312" w:cs="Times New Roman"/>
                <w:i w:val="0"/>
                <w:color w:val="FF0000"/>
                <w:kern w:val="0"/>
                <w:sz w:val="24"/>
                <w:szCs w:val="24"/>
                <w:u w:val="none"/>
                <w:lang w:val="en-US" w:eastAsia="zh-CN" w:bidi="ar"/>
              </w:rPr>
              <w:t>块</w:t>
            </w: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4"/>
                <w:szCs w:val="24"/>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4"/>
                <w:szCs w:val="24"/>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普通重建接骨板（包含各型号）</w:t>
            </w:r>
          </w:p>
        </w:tc>
        <w:tc>
          <w:tcPr>
            <w:tcW w:w="6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4"/>
                <w:szCs w:val="24"/>
                <w:u w:val="none"/>
              </w:rPr>
            </w:pPr>
            <w:r>
              <w:rPr>
                <w:rFonts w:hint="default" w:ascii="Times New Roman" w:hAnsi="Times New Roman" w:eastAsia="仿宋_GB2312" w:cs="Times New Roman"/>
                <w:i w:val="0"/>
                <w:color w:val="FF0000"/>
                <w:kern w:val="0"/>
                <w:sz w:val="24"/>
                <w:szCs w:val="24"/>
                <w:u w:val="none"/>
                <w:lang w:val="en-US" w:eastAsia="zh-CN" w:bidi="ar"/>
              </w:rPr>
              <w:t>块</w:t>
            </w: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4"/>
                <w:szCs w:val="24"/>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4"/>
                <w:szCs w:val="24"/>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普通异形接骨板</w:t>
            </w:r>
          </w:p>
        </w:tc>
        <w:tc>
          <w:tcPr>
            <w:tcW w:w="11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锁骨接骨板（包含各型号）</w:t>
            </w:r>
          </w:p>
        </w:tc>
        <w:tc>
          <w:tcPr>
            <w:tcW w:w="6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4"/>
                <w:szCs w:val="24"/>
                <w:u w:val="none"/>
              </w:rPr>
            </w:pPr>
            <w:r>
              <w:rPr>
                <w:rFonts w:hint="default" w:ascii="Times New Roman" w:hAnsi="Times New Roman" w:eastAsia="仿宋_GB2312" w:cs="Times New Roman"/>
                <w:i w:val="0"/>
                <w:color w:val="FF0000"/>
                <w:kern w:val="0"/>
                <w:sz w:val="24"/>
                <w:szCs w:val="24"/>
                <w:u w:val="none"/>
                <w:lang w:val="en-US" w:eastAsia="zh-CN" w:bidi="ar"/>
              </w:rPr>
              <w:t>块</w:t>
            </w: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4"/>
                <w:szCs w:val="24"/>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4"/>
                <w:szCs w:val="24"/>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sz w:val="22"/>
                <w:szCs w:val="22"/>
                <w:u w:val="none"/>
                <w:lang w:val="en-US" w:eastAsia="zh-CN"/>
              </w:rPr>
              <w:t>锁骨钩接骨板（包含各型号）</w:t>
            </w:r>
          </w:p>
        </w:tc>
        <w:tc>
          <w:tcPr>
            <w:tcW w:w="6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sz w:val="22"/>
                <w:szCs w:val="22"/>
                <w:u w:val="none"/>
                <w:lang w:val="en-US" w:eastAsia="zh-CN"/>
              </w:rPr>
              <w:t>块</w:t>
            </w: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sz w:val="22"/>
                <w:szCs w:val="22"/>
                <w:u w:val="none"/>
                <w:lang w:val="en-US" w:eastAsia="zh-CN"/>
              </w:rPr>
              <w:t>腓骨接骨板（包含各型号）</w:t>
            </w:r>
          </w:p>
        </w:tc>
        <w:tc>
          <w:tcPr>
            <w:tcW w:w="6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sz w:val="22"/>
                <w:szCs w:val="22"/>
                <w:u w:val="none"/>
                <w:lang w:val="en-US" w:eastAsia="zh-CN"/>
              </w:rPr>
              <w:t>块</w:t>
            </w: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sz w:val="22"/>
                <w:szCs w:val="22"/>
                <w:u w:val="none"/>
                <w:lang w:val="en-US" w:eastAsia="zh-CN"/>
              </w:rPr>
              <w:t>跟骨接骨板（包含各型号）</w:t>
            </w:r>
          </w:p>
        </w:tc>
        <w:tc>
          <w:tcPr>
            <w:tcW w:w="6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sz w:val="22"/>
                <w:szCs w:val="22"/>
                <w:u w:val="none"/>
                <w:lang w:val="en-US" w:eastAsia="zh-CN"/>
              </w:rPr>
              <w:t>块</w:t>
            </w: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sz w:val="22"/>
                <w:szCs w:val="22"/>
                <w:u w:val="none"/>
                <w:lang w:val="en-US" w:eastAsia="zh-CN"/>
              </w:rPr>
              <w:t>螺钉</w:t>
            </w:r>
          </w:p>
        </w:tc>
        <w:tc>
          <w:tcPr>
            <w:tcW w:w="6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sz w:val="22"/>
                <w:szCs w:val="22"/>
                <w:u w:val="none"/>
                <w:lang w:val="en-US" w:eastAsia="zh-CN"/>
              </w:rPr>
              <w:t>普通接骨螺钉</w:t>
            </w:r>
          </w:p>
        </w:tc>
        <w:tc>
          <w:tcPr>
            <w:tcW w:w="11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sz w:val="22"/>
                <w:szCs w:val="22"/>
                <w:u w:val="none"/>
                <w:lang w:val="en-US" w:eastAsia="zh-CN"/>
              </w:rPr>
              <w:t>皮质骨螺钉（全规格）</w:t>
            </w:r>
          </w:p>
        </w:tc>
        <w:tc>
          <w:tcPr>
            <w:tcW w:w="6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sz w:val="22"/>
                <w:szCs w:val="22"/>
                <w:u w:val="none"/>
                <w:lang w:val="en-US" w:eastAsia="zh-CN"/>
              </w:rPr>
              <w:t>枚</w:t>
            </w: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sz w:val="22"/>
                <w:szCs w:val="22"/>
                <w:u w:val="none"/>
                <w:lang w:val="en-US" w:eastAsia="zh-CN"/>
              </w:rPr>
              <w:t>松质骨螺钉（全规格）</w:t>
            </w:r>
          </w:p>
        </w:tc>
        <w:tc>
          <w:tcPr>
            <w:tcW w:w="6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sz w:val="22"/>
                <w:szCs w:val="22"/>
                <w:u w:val="none"/>
                <w:lang w:val="en-US" w:eastAsia="zh-CN"/>
              </w:rPr>
              <w:t>枚</w:t>
            </w: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r>
      <w:tr>
        <w:tblPrEx>
          <w:shd w:val="clear" w:color="auto" w:fill="auto"/>
          <w:tblCellMar>
            <w:top w:w="0" w:type="dxa"/>
            <w:left w:w="0" w:type="dxa"/>
            <w:bottom w:w="0" w:type="dxa"/>
            <w:right w:w="0" w:type="dxa"/>
          </w:tblCellMar>
        </w:tblPrEx>
        <w:trPr>
          <w:trHeight w:val="52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sz w:val="22"/>
                <w:szCs w:val="22"/>
                <w:u w:val="none"/>
                <w:lang w:val="en-US" w:eastAsia="zh-CN"/>
              </w:rPr>
              <w:t>空心接骨螺钉</w:t>
            </w:r>
          </w:p>
        </w:tc>
        <w:tc>
          <w:tcPr>
            <w:tcW w:w="115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sz w:val="22"/>
                <w:szCs w:val="22"/>
                <w:u w:val="none"/>
                <w:lang w:val="en-US" w:eastAsia="zh-CN"/>
              </w:rPr>
              <w:t>空心螺钉（全规格）</w:t>
            </w:r>
          </w:p>
        </w:tc>
        <w:tc>
          <w:tcPr>
            <w:tcW w:w="6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sz w:val="22"/>
                <w:szCs w:val="22"/>
                <w:u w:val="none"/>
                <w:lang w:val="en-US" w:eastAsia="zh-CN"/>
              </w:rPr>
              <w:t>枚</w:t>
            </w: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8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r>
      <w:tr>
        <w:tblPrEx>
          <w:shd w:val="clear" w:color="auto" w:fill="auto"/>
          <w:tblCellMar>
            <w:top w:w="0" w:type="dxa"/>
            <w:left w:w="0" w:type="dxa"/>
            <w:bottom w:w="0" w:type="dxa"/>
            <w:right w:w="0" w:type="dxa"/>
          </w:tblCellMar>
        </w:tblPrEx>
        <w:trPr>
          <w:trHeight w:val="920" w:hRule="atLeast"/>
        </w:trPr>
        <w:tc>
          <w:tcPr>
            <w:tcW w:w="15180" w:type="dxa"/>
            <w:gridSpan w:val="18"/>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kern w:val="0"/>
                <w:sz w:val="32"/>
                <w:szCs w:val="32"/>
                <w:u w:val="none"/>
                <w:lang w:val="en-US" w:eastAsia="zh-CN" w:bidi="ar"/>
              </w:rPr>
              <w:t>备注：表中红色部分内容不能改动。如报价的条目较多，请在各产品分类目录下自行添加。</w:t>
            </w:r>
          </w:p>
        </w:tc>
      </w:tr>
    </w:tbl>
    <w:p>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说明：</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最低价：</w:t>
      </w: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1月1日-2020年8月31日，</w:t>
      </w:r>
      <w:r>
        <w:rPr>
          <w:rFonts w:hint="eastAsia" w:ascii="仿宋_GB2312" w:hAnsi="仿宋_GB2312" w:eastAsia="仿宋_GB2312" w:cs="仿宋_GB2312"/>
          <w:color w:val="auto"/>
          <w:sz w:val="32"/>
          <w:szCs w:val="32"/>
        </w:rPr>
        <w:t>在</w:t>
      </w:r>
      <w:r>
        <w:rPr>
          <w:rFonts w:hint="eastAsia" w:ascii="仿宋_GB2312" w:hAnsi="仿宋_GB2312" w:eastAsia="仿宋_GB2312" w:cs="仿宋_GB2312"/>
          <w:color w:val="auto"/>
          <w:sz w:val="32"/>
          <w:szCs w:val="32"/>
          <w:lang w:eastAsia="zh-CN"/>
        </w:rPr>
        <w:t>联盟城市（血液透析七市、骨科创伤五市）</w:t>
      </w:r>
      <w:r>
        <w:rPr>
          <w:rFonts w:hint="eastAsia" w:ascii="仿宋_GB2312" w:hAnsi="仿宋_GB2312" w:eastAsia="仿宋_GB2312" w:cs="仿宋_GB2312"/>
          <w:color w:val="auto"/>
          <w:sz w:val="32"/>
          <w:szCs w:val="32"/>
          <w:lang w:val="en-US" w:eastAsia="zh-CN"/>
        </w:rPr>
        <w:t>各辖区内</w:t>
      </w:r>
      <w:r>
        <w:rPr>
          <w:rFonts w:hint="eastAsia" w:ascii="仿宋_GB2312" w:hAnsi="仿宋_GB2312" w:eastAsia="仿宋_GB2312" w:cs="仿宋_GB2312"/>
          <w:color w:val="auto"/>
          <w:sz w:val="32"/>
          <w:szCs w:val="32"/>
          <w:lang w:eastAsia="zh-CN"/>
        </w:rPr>
        <w:t>二级及以上医疗机构</w:t>
      </w:r>
      <w:r>
        <w:rPr>
          <w:rFonts w:hint="eastAsia" w:ascii="仿宋_GB2312" w:hAnsi="仿宋_GB2312" w:eastAsia="仿宋_GB2312" w:cs="仿宋_GB2312"/>
          <w:color w:val="auto"/>
          <w:sz w:val="32"/>
          <w:szCs w:val="32"/>
          <w:lang w:val="en-US" w:eastAsia="zh-CN"/>
        </w:rPr>
        <w:t>每个产品规格</w:t>
      </w:r>
      <w:r>
        <w:rPr>
          <w:rFonts w:hint="eastAsia" w:ascii="仿宋_GB2312" w:hAnsi="仿宋_GB2312" w:eastAsia="仿宋_GB2312" w:cs="仿宋_GB2312"/>
          <w:color w:val="auto"/>
          <w:sz w:val="32"/>
          <w:szCs w:val="32"/>
          <w:lang w:eastAsia="zh-CN"/>
        </w:rPr>
        <w:t>最低销售价</w:t>
      </w:r>
      <w:r>
        <w:rPr>
          <w:rFonts w:hint="eastAsia" w:ascii="仿宋_GB2312" w:hAnsi="仿宋_GB2312" w:eastAsia="仿宋_GB2312" w:cs="仿宋_GB2312"/>
          <w:color w:val="auto"/>
          <w:sz w:val="32"/>
          <w:szCs w:val="32"/>
          <w:lang w:val="en-US" w:eastAsia="zh-CN"/>
        </w:rPr>
        <w:t>格</w:t>
      </w:r>
      <w:r>
        <w:rPr>
          <w:rFonts w:hint="eastAsia" w:ascii="仿宋_GB2312" w:hAnsi="仿宋_GB2312" w:eastAsia="仿宋_GB2312" w:cs="仿宋_GB2312"/>
          <w:color w:val="auto"/>
          <w:sz w:val="32"/>
          <w:szCs w:val="32"/>
          <w:lang w:eastAsia="zh-CN"/>
        </w:rPr>
        <w:t>；平均价：</w:t>
      </w: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1月1日-2020年8月31日，</w:t>
      </w:r>
      <w:r>
        <w:rPr>
          <w:rFonts w:hint="eastAsia" w:ascii="仿宋_GB2312" w:hAnsi="仿宋_GB2312" w:eastAsia="仿宋_GB2312" w:cs="仿宋_GB2312"/>
          <w:color w:val="auto"/>
          <w:sz w:val="32"/>
          <w:szCs w:val="32"/>
        </w:rPr>
        <w:t>在</w:t>
      </w:r>
      <w:r>
        <w:rPr>
          <w:rFonts w:hint="eastAsia" w:ascii="仿宋_GB2312" w:hAnsi="仿宋_GB2312" w:eastAsia="仿宋_GB2312" w:cs="仿宋_GB2312"/>
          <w:color w:val="auto"/>
          <w:sz w:val="32"/>
          <w:szCs w:val="32"/>
          <w:lang w:val="en-US" w:eastAsia="zh-CN"/>
        </w:rPr>
        <w:t>联盟城市各辖区内</w:t>
      </w:r>
      <w:r>
        <w:rPr>
          <w:rFonts w:hint="eastAsia" w:ascii="仿宋_GB2312" w:hAnsi="仿宋_GB2312" w:eastAsia="仿宋_GB2312" w:cs="仿宋_GB2312"/>
          <w:color w:val="auto"/>
          <w:sz w:val="32"/>
          <w:szCs w:val="32"/>
          <w:lang w:eastAsia="zh-CN"/>
        </w:rPr>
        <w:t>二级及以上医疗机构</w:t>
      </w:r>
      <w:r>
        <w:rPr>
          <w:rFonts w:hint="eastAsia" w:ascii="仿宋_GB2312" w:hAnsi="仿宋_GB2312" w:eastAsia="仿宋_GB2312" w:cs="仿宋_GB2312"/>
          <w:color w:val="auto"/>
          <w:sz w:val="32"/>
          <w:szCs w:val="32"/>
          <w:lang w:val="en-US" w:eastAsia="zh-CN"/>
        </w:rPr>
        <w:t>总</w:t>
      </w:r>
      <w:r>
        <w:rPr>
          <w:rFonts w:hint="eastAsia" w:ascii="仿宋_GB2312" w:hAnsi="仿宋_GB2312" w:eastAsia="仿宋_GB2312" w:cs="仿宋_GB2312"/>
          <w:color w:val="auto"/>
          <w:sz w:val="32"/>
          <w:szCs w:val="32"/>
          <w:lang w:eastAsia="zh-CN"/>
        </w:rPr>
        <w:t>销量前</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名</w:t>
      </w:r>
      <w:r>
        <w:rPr>
          <w:rFonts w:hint="eastAsia" w:ascii="仿宋_GB2312" w:hAnsi="仿宋_GB2312" w:eastAsia="仿宋_GB2312" w:cs="仿宋_GB2312"/>
          <w:color w:val="auto"/>
          <w:sz w:val="32"/>
          <w:szCs w:val="32"/>
          <w:lang w:val="en-US" w:eastAsia="zh-CN"/>
        </w:rPr>
        <w:t>的医院</w:t>
      </w:r>
      <w:r>
        <w:rPr>
          <w:rFonts w:hint="eastAsia" w:ascii="仿宋_GB2312" w:hAnsi="仿宋_GB2312" w:eastAsia="仿宋_GB2312" w:cs="仿宋_GB2312"/>
          <w:color w:val="auto"/>
          <w:sz w:val="32"/>
          <w:szCs w:val="32"/>
        </w:rPr>
        <w:t>（不足</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家</w:t>
      </w:r>
      <w:r>
        <w:rPr>
          <w:rFonts w:hint="eastAsia" w:ascii="仿宋_GB2312" w:hAnsi="仿宋_GB2312" w:eastAsia="仿宋_GB2312" w:cs="仿宋_GB2312"/>
          <w:color w:val="auto"/>
          <w:sz w:val="32"/>
          <w:szCs w:val="32"/>
          <w:lang w:val="en-US" w:eastAsia="zh-CN"/>
        </w:rPr>
        <w:t>的</w:t>
      </w:r>
      <w:r>
        <w:rPr>
          <w:rFonts w:hint="eastAsia" w:ascii="仿宋_GB2312" w:hAnsi="仿宋_GB2312" w:eastAsia="仿宋_GB2312" w:cs="仿宋_GB2312"/>
          <w:color w:val="auto"/>
          <w:sz w:val="32"/>
          <w:szCs w:val="32"/>
        </w:rPr>
        <w:t>按实际家数）</w:t>
      </w:r>
      <w:r>
        <w:rPr>
          <w:rFonts w:hint="eastAsia" w:ascii="仿宋_GB2312" w:hAnsi="仿宋_GB2312" w:eastAsia="仿宋_GB2312" w:cs="仿宋_GB2312"/>
          <w:color w:val="auto"/>
          <w:sz w:val="32"/>
          <w:szCs w:val="32"/>
          <w:lang w:val="en-US" w:eastAsia="zh-CN"/>
        </w:rPr>
        <w:t>每个产品规格的</w:t>
      </w:r>
      <w:r>
        <w:rPr>
          <w:rFonts w:hint="eastAsia" w:ascii="仿宋_GB2312" w:hAnsi="仿宋_GB2312" w:eastAsia="仿宋_GB2312" w:cs="仿宋_GB2312"/>
          <w:color w:val="auto"/>
          <w:sz w:val="32"/>
          <w:szCs w:val="32"/>
        </w:rPr>
        <w:t>平均</w:t>
      </w:r>
      <w:r>
        <w:rPr>
          <w:rFonts w:hint="eastAsia" w:ascii="仿宋_GB2312" w:hAnsi="仿宋_GB2312" w:eastAsia="仿宋_GB2312" w:cs="仿宋_GB2312"/>
          <w:color w:val="auto"/>
          <w:sz w:val="32"/>
          <w:szCs w:val="32"/>
          <w:lang w:val="en-US" w:eastAsia="zh-CN"/>
        </w:rPr>
        <w:t>销售</w:t>
      </w:r>
      <w:r>
        <w:rPr>
          <w:rFonts w:hint="eastAsia" w:ascii="仿宋_GB2312" w:hAnsi="仿宋_GB2312" w:eastAsia="仿宋_GB2312" w:cs="仿宋_GB2312"/>
          <w:color w:val="auto"/>
          <w:sz w:val="32"/>
          <w:szCs w:val="32"/>
        </w:rPr>
        <w:t>价</w:t>
      </w:r>
      <w:r>
        <w:rPr>
          <w:rFonts w:hint="eastAsia" w:ascii="仿宋_GB2312" w:hAnsi="仿宋_GB2312" w:cs="仿宋_GB2312"/>
          <w:color w:val="auto"/>
          <w:sz w:val="32"/>
          <w:szCs w:val="32"/>
          <w:lang w:eastAsia="zh-CN"/>
        </w:rPr>
        <w:t>。</w:t>
      </w:r>
      <w:r>
        <w:rPr>
          <w:rFonts w:hint="eastAsia" w:ascii="仿宋_GB2312" w:hAnsi="仿宋_GB2312" w:eastAsia="仿宋_GB2312" w:cs="仿宋_GB2312"/>
          <w:color w:val="auto"/>
          <w:sz w:val="32"/>
          <w:szCs w:val="32"/>
        </w:rPr>
        <w:t>平均</w:t>
      </w:r>
      <w:r>
        <w:rPr>
          <w:rFonts w:hint="eastAsia" w:ascii="仿宋_GB2312" w:hAnsi="仿宋_GB2312" w:eastAsia="仿宋_GB2312" w:cs="仿宋_GB2312"/>
          <w:color w:val="auto"/>
          <w:sz w:val="32"/>
          <w:szCs w:val="32"/>
          <w:lang w:val="en-US" w:eastAsia="zh-CN"/>
        </w:rPr>
        <w:t>销售</w:t>
      </w:r>
      <w:r>
        <w:rPr>
          <w:rFonts w:hint="eastAsia" w:ascii="仿宋_GB2312" w:hAnsi="仿宋_GB2312" w:eastAsia="仿宋_GB2312" w:cs="仿宋_GB2312"/>
          <w:color w:val="auto"/>
          <w:sz w:val="32"/>
          <w:szCs w:val="32"/>
        </w:rPr>
        <w:t>价</w:t>
      </w:r>
      <w:r>
        <w:rPr>
          <w:rFonts w:hint="eastAsia" w:ascii="仿宋_GB2312" w:hAnsi="仿宋_GB2312" w:eastAsia="仿宋_GB2312" w:cs="仿宋_GB2312"/>
          <w:color w:val="auto"/>
          <w:sz w:val="32"/>
          <w:szCs w:val="32"/>
          <w:lang w:val="en-US" w:eastAsia="zh-CN"/>
        </w:rPr>
        <w:t>为3家医院的</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销售总额÷销售数量）</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如果某个规格型号未在联盟城市医疗机构销售，可提供省内其他市二级及以上医疗机构销售价格（计算方法同上）。</w:t>
      </w:r>
      <w:r>
        <w:rPr>
          <w:rFonts w:hint="eastAsia" w:ascii="仿宋_GB2312" w:hAnsi="仿宋_GB2312" w:eastAsia="仿宋_GB2312" w:cs="仿宋_GB2312"/>
          <w:color w:val="auto"/>
          <w:sz w:val="32"/>
          <w:szCs w:val="32"/>
          <w:lang w:eastAsia="zh-CN"/>
        </w:rPr>
        <w:t>申报价</w:t>
      </w:r>
      <w:r>
        <w:rPr>
          <w:rFonts w:hint="eastAsia" w:ascii="仿宋_GB2312" w:hAnsi="仿宋_GB2312" w:eastAsia="仿宋_GB2312" w:cs="仿宋_GB2312"/>
          <w:color w:val="auto"/>
          <w:sz w:val="32"/>
          <w:szCs w:val="32"/>
        </w:rPr>
        <w:t>由申报企业诚信承诺确认</w:t>
      </w:r>
      <w:r>
        <w:rPr>
          <w:rFonts w:hint="eastAsia" w:ascii="仿宋_GB2312" w:hAnsi="仿宋_GB2312" w:eastAsia="仿宋_GB2312" w:cs="仿宋_GB2312"/>
          <w:color w:val="auto"/>
          <w:sz w:val="32"/>
          <w:szCs w:val="32"/>
          <w:lang w:val="en-US" w:eastAsia="zh-CN"/>
        </w:rPr>
        <w:t>。采购</w:t>
      </w:r>
      <w:r>
        <w:rPr>
          <w:rFonts w:hint="eastAsia" w:ascii="仿宋_GB2312" w:hAnsi="仿宋_GB2312" w:eastAsia="仿宋_GB2312" w:cs="仿宋_GB2312"/>
          <w:color w:val="auto"/>
          <w:sz w:val="32"/>
          <w:szCs w:val="32"/>
          <w:lang w:eastAsia="zh-CN"/>
        </w:rPr>
        <w:t>联盟</w:t>
      </w:r>
      <w:r>
        <w:rPr>
          <w:rFonts w:hint="eastAsia" w:ascii="仿宋_GB2312" w:hAnsi="仿宋_GB2312" w:eastAsia="仿宋_GB2312" w:cs="仿宋_GB2312"/>
          <w:color w:val="auto"/>
          <w:sz w:val="32"/>
          <w:szCs w:val="32"/>
          <w:lang w:val="en-US" w:eastAsia="zh-CN"/>
        </w:rPr>
        <w:t>将</w:t>
      </w:r>
      <w:r>
        <w:rPr>
          <w:rFonts w:hint="eastAsia" w:ascii="仿宋_GB2312" w:hAnsi="仿宋_GB2312" w:eastAsia="仿宋_GB2312" w:cs="仿宋_GB2312"/>
          <w:color w:val="auto"/>
          <w:sz w:val="32"/>
          <w:szCs w:val="32"/>
          <w:lang w:eastAsia="zh-CN"/>
        </w:rPr>
        <w:t>根据申报情况进行核查，如有不诚信行为，将列入“违规名单”并按有关规定和政策处理</w:t>
      </w:r>
      <w:r>
        <w:rPr>
          <w:rFonts w:hint="eastAsia" w:ascii="仿宋_GB2312" w:hAnsi="仿宋_GB2312" w:eastAsia="仿宋_GB2312" w:cs="仿宋_GB2312"/>
          <w:color w:val="auto"/>
          <w:sz w:val="32"/>
          <w:szCs w:val="32"/>
        </w:rPr>
        <w:t>。</w:t>
      </w:r>
    </w:p>
    <w:p>
      <w:pPr>
        <w:numPr>
          <w:ilvl w:val="0"/>
          <w:numId w:val="0"/>
        </w:numPr>
        <w:ind w:firstLine="1600" w:firstLineChars="5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2.申报企业应提供相应的发票、合同、协议、供货单等材料（复印件）证明申报企业申报信息一览表中的最低价和平均价。</w:t>
      </w:r>
    </w:p>
    <w:p>
      <w:pPr>
        <w:numPr>
          <w:ilvl w:val="0"/>
          <w:numId w:val="0"/>
        </w:numP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3.申报企业申报信息一览表严格按照附件1所列目录进行填写，目录之外的禁止申报。   </w:t>
      </w:r>
    </w:p>
    <w:p>
      <w:pPr>
        <w:numPr>
          <w:ilvl w:val="0"/>
          <w:numId w:val="0"/>
        </w:numP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w:t>
      </w:r>
    </w:p>
    <w:p>
      <w:pPr>
        <w:numPr>
          <w:ilvl w:val="0"/>
          <w:numId w:val="0"/>
        </w:numPr>
        <w:rPr>
          <w:rFonts w:hint="eastAsia" w:ascii="仿宋_GB2312" w:hAnsi="仿宋_GB2312" w:eastAsia="仿宋_GB2312" w:cs="仿宋_GB2312"/>
          <w:sz w:val="32"/>
          <w:szCs w:val="32"/>
          <w:lang w:val="en-US" w:eastAsia="zh-CN"/>
        </w:rPr>
      </w:pPr>
    </w:p>
    <w:p>
      <w:pPr>
        <w:ind w:firstLine="12480" w:firstLineChars="39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申报企业</w:t>
      </w:r>
      <w:r>
        <w:rPr>
          <w:rFonts w:hint="eastAsia" w:ascii="仿宋_GB2312" w:hAnsi="仿宋_GB2312" w:eastAsia="仿宋_GB2312" w:cs="仿宋_GB2312"/>
          <w:sz w:val="32"/>
          <w:szCs w:val="32"/>
        </w:rPr>
        <w:t>负责人签字：</w:t>
      </w:r>
    </w:p>
    <w:p>
      <w:pPr>
        <w:ind w:firstLine="12800" w:firstLineChars="40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年   月    日</w:t>
      </w:r>
    </w:p>
    <w:p>
      <w:pPr>
        <w:rPr>
          <w:rFonts w:hint="eastAsia" w:ascii="仿宋_GB2312" w:hAnsi="仿宋_GB2312" w:eastAsia="仿宋_GB2312" w:cs="仿宋_GB2312"/>
          <w:sz w:val="32"/>
          <w:szCs w:val="32"/>
        </w:rPr>
        <w:sectPr>
          <w:pgSz w:w="16838" w:h="11906" w:orient="landscape"/>
          <w:pgMar w:top="850" w:right="567" w:bottom="1134" w:left="850" w:header="851" w:footer="992" w:gutter="0"/>
          <w:pgNumType w:fmt="decimal"/>
          <w:cols w:space="0" w:num="1"/>
          <w:rtlGutter w:val="0"/>
          <w:docGrid w:type="lines" w:linePitch="451" w:charSpace="0"/>
        </w:sectPr>
      </w:pPr>
    </w:p>
    <w:tbl>
      <w:tblPr>
        <w:tblStyle w:val="6"/>
        <w:tblW w:w="15280" w:type="dxa"/>
        <w:tblInd w:w="0" w:type="dxa"/>
        <w:shd w:val="clear" w:color="auto" w:fill="auto"/>
        <w:tblLayout w:type="autofit"/>
        <w:tblCellMar>
          <w:top w:w="0" w:type="dxa"/>
          <w:left w:w="0" w:type="dxa"/>
          <w:bottom w:w="0" w:type="dxa"/>
          <w:right w:w="0" w:type="dxa"/>
        </w:tblCellMar>
      </w:tblPr>
      <w:tblGrid>
        <w:gridCol w:w="604"/>
        <w:gridCol w:w="604"/>
        <w:gridCol w:w="1141"/>
        <w:gridCol w:w="604"/>
        <w:gridCol w:w="1356"/>
        <w:gridCol w:w="1356"/>
        <w:gridCol w:w="819"/>
        <w:gridCol w:w="1678"/>
        <w:gridCol w:w="711"/>
        <w:gridCol w:w="712"/>
        <w:gridCol w:w="711"/>
        <w:gridCol w:w="712"/>
        <w:gridCol w:w="711"/>
        <w:gridCol w:w="712"/>
        <w:gridCol w:w="711"/>
        <w:gridCol w:w="712"/>
        <w:gridCol w:w="711"/>
        <w:gridCol w:w="715"/>
      </w:tblGrid>
      <w:tr>
        <w:tblPrEx>
          <w:shd w:val="clear" w:color="auto" w:fill="auto"/>
          <w:tblCellMar>
            <w:top w:w="0" w:type="dxa"/>
            <w:left w:w="0" w:type="dxa"/>
            <w:bottom w:w="0" w:type="dxa"/>
            <w:right w:w="0" w:type="dxa"/>
          </w:tblCellMar>
        </w:tblPrEx>
        <w:trPr>
          <w:trHeight w:val="900" w:hRule="atLeast"/>
        </w:trPr>
        <w:tc>
          <w:tcPr>
            <w:tcW w:w="15280" w:type="dxa"/>
            <w:gridSpan w:val="18"/>
            <w:tcBorders>
              <w:top w:val="nil"/>
              <w:left w:val="nil"/>
              <w:bottom w:val="nil"/>
              <w:right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32"/>
                <w:szCs w:val="32"/>
                <w:u w:val="none"/>
              </w:rPr>
            </w:pPr>
            <w:r>
              <w:rPr>
                <w:rFonts w:hint="eastAsia" w:ascii="方正小标宋_GBK" w:hAnsi="方正小标宋_GBK" w:eastAsia="方正小标宋_GBK" w:cs="方正小标宋_GBK"/>
                <w:b w:val="0"/>
                <w:bCs/>
                <w:i w:val="0"/>
                <w:color w:val="000000"/>
                <w:kern w:val="0"/>
                <w:sz w:val="44"/>
                <w:szCs w:val="44"/>
                <w:u w:val="none"/>
                <w:lang w:val="en-US" w:eastAsia="zh-CN" w:bidi="ar"/>
              </w:rPr>
              <w:t>七市采购联盟医用耗材带量采购申报信息一览表</w:t>
            </w:r>
            <w:r>
              <w:rPr>
                <w:rFonts w:hint="eastAsia" w:ascii="方正小标宋_GBK" w:hAnsi="方正小标宋_GBK" w:eastAsia="方正小标宋_GBK" w:cs="方正小标宋_GBK"/>
                <w:b w:val="0"/>
                <w:bCs/>
                <w:i w:val="0"/>
                <w:color w:val="000000"/>
                <w:kern w:val="0"/>
                <w:sz w:val="44"/>
                <w:szCs w:val="44"/>
                <w:u w:val="none"/>
                <w:lang w:val="en-US" w:eastAsia="zh-CN" w:bidi="ar"/>
              </w:rPr>
              <w:br w:type="textWrapping"/>
            </w:r>
            <w:r>
              <w:rPr>
                <w:rFonts w:hint="eastAsia" w:ascii="方正小标宋_GBK" w:hAnsi="方正小标宋_GBK" w:eastAsia="方正小标宋_GBK" w:cs="方正小标宋_GBK"/>
                <w:b w:val="0"/>
                <w:bCs/>
                <w:i w:val="0"/>
                <w:color w:val="000000"/>
                <w:kern w:val="0"/>
                <w:sz w:val="44"/>
                <w:szCs w:val="44"/>
                <w:u w:val="none"/>
                <w:lang w:val="en-US" w:eastAsia="zh-CN" w:bidi="ar"/>
              </w:rPr>
              <w:t>骨科创伤类-国产锁定接骨板（包二）</w:t>
            </w:r>
          </w:p>
        </w:tc>
      </w:tr>
      <w:tr>
        <w:tblPrEx>
          <w:shd w:val="clear" w:color="auto" w:fill="auto"/>
          <w:tblCellMar>
            <w:top w:w="0" w:type="dxa"/>
            <w:left w:w="0" w:type="dxa"/>
            <w:bottom w:w="0" w:type="dxa"/>
            <w:right w:w="0" w:type="dxa"/>
          </w:tblCellMar>
        </w:tblPrEx>
        <w:trPr>
          <w:trHeight w:val="620" w:hRule="atLeast"/>
        </w:trPr>
        <w:tc>
          <w:tcPr>
            <w:tcW w:w="15280" w:type="dxa"/>
            <w:gridSpan w:val="1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 w:cs="Times New Roman"/>
                <w:i w:val="0"/>
                <w:color w:val="000000"/>
                <w:sz w:val="32"/>
                <w:szCs w:val="32"/>
                <w:u w:val="none"/>
              </w:rPr>
            </w:pPr>
            <w:r>
              <w:rPr>
                <w:rFonts w:hint="eastAsia" w:ascii="仿宋_GB2312" w:hAnsi="仿宋_GB2312" w:eastAsia="仿宋_GB2312" w:cs="仿宋_GB2312"/>
                <w:i w:val="0"/>
                <w:color w:val="000000"/>
                <w:kern w:val="0"/>
                <w:sz w:val="32"/>
                <w:szCs w:val="32"/>
                <w:u w:val="none"/>
                <w:lang w:val="en-US" w:eastAsia="zh-CN" w:bidi="ar"/>
              </w:rPr>
              <w:t>申报企业：                   （盖章）</w:t>
            </w:r>
            <w:r>
              <w:rPr>
                <w:rFonts w:hint="default" w:ascii="Times New Roman" w:hAnsi="Times New Roman" w:eastAsia="仿宋" w:cs="Times New Roman"/>
                <w:i w:val="0"/>
                <w:color w:val="000000"/>
                <w:kern w:val="0"/>
                <w:sz w:val="32"/>
                <w:szCs w:val="32"/>
                <w:u w:val="none"/>
                <w:lang w:val="en-US" w:eastAsia="zh-CN" w:bidi="ar"/>
              </w:rPr>
              <w:t xml:space="preserve">  </w:t>
            </w:r>
          </w:p>
        </w:tc>
      </w:tr>
      <w:tr>
        <w:tblPrEx>
          <w:tblCellMar>
            <w:top w:w="0" w:type="dxa"/>
            <w:left w:w="0" w:type="dxa"/>
            <w:bottom w:w="0" w:type="dxa"/>
            <w:right w:w="0" w:type="dxa"/>
          </w:tblCellMar>
        </w:tblPrEx>
        <w:trPr>
          <w:trHeight w:val="300" w:hRule="atLeast"/>
        </w:trPr>
        <w:tc>
          <w:tcPr>
            <w:tcW w:w="60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一级目录</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二级目录</w:t>
            </w: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三级目录</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单位</w:t>
            </w:r>
          </w:p>
        </w:tc>
        <w:tc>
          <w:tcPr>
            <w:tcW w:w="13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产品名称</w:t>
            </w:r>
          </w:p>
        </w:tc>
        <w:tc>
          <w:tcPr>
            <w:tcW w:w="13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规格型号</w:t>
            </w:r>
          </w:p>
        </w:tc>
        <w:tc>
          <w:tcPr>
            <w:tcW w:w="8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材质</w:t>
            </w:r>
          </w:p>
        </w:tc>
        <w:tc>
          <w:tcPr>
            <w:tcW w:w="167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注册证号</w:t>
            </w:r>
          </w:p>
        </w:tc>
        <w:tc>
          <w:tcPr>
            <w:tcW w:w="14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淄博</w:t>
            </w:r>
          </w:p>
        </w:tc>
        <w:tc>
          <w:tcPr>
            <w:tcW w:w="14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青岛</w:t>
            </w:r>
          </w:p>
        </w:tc>
        <w:tc>
          <w:tcPr>
            <w:tcW w:w="14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东营</w:t>
            </w:r>
          </w:p>
        </w:tc>
        <w:tc>
          <w:tcPr>
            <w:tcW w:w="14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滨州</w:t>
            </w:r>
          </w:p>
        </w:tc>
        <w:tc>
          <w:tcPr>
            <w:tcW w:w="14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德州</w:t>
            </w:r>
          </w:p>
        </w:tc>
      </w:tr>
      <w:tr>
        <w:tblPrEx>
          <w:tblCellMar>
            <w:top w:w="0" w:type="dxa"/>
            <w:left w:w="0" w:type="dxa"/>
            <w:bottom w:w="0" w:type="dxa"/>
            <w:right w:w="0" w:type="dxa"/>
          </w:tblCellMar>
        </w:tblPrEx>
        <w:trPr>
          <w:trHeight w:val="30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3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3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6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r>
      <w:tr>
        <w:tblPrEx>
          <w:tblCellMar>
            <w:top w:w="0" w:type="dxa"/>
            <w:left w:w="0" w:type="dxa"/>
            <w:bottom w:w="0" w:type="dxa"/>
            <w:right w:w="0" w:type="dxa"/>
          </w:tblCellMar>
        </w:tblPrEx>
        <w:trPr>
          <w:trHeight w:val="440" w:hRule="atLeast"/>
        </w:trPr>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 xml:space="preserve"> 锁定接骨板</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锁定直形接骨板</w:t>
            </w: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锁骨锁定接骨板（包含各型号）</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肱骨锁定接骨板（包含各型号）</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尺、桡骨锁定接骨板（包含各型号）</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胫骨锁定接骨板（包含各型号）</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股骨锁定接骨板（包含各型号）</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腓骨锁定接骨板（包含各型号）</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手足锁定接骨板（指掌骨、跖骨各型号）</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9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锁定异形接骨板</w:t>
            </w: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锁骨锁定接骨板（包含各型号）</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锁骨钩锁定接骨板（包含各型号）</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肱骨近、远端锁定接骨板（包含各型号）</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桡骨远端锁定接骨板（包含各型号）</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股骨近、远端锁定接骨板（包含各型号）</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胫骨近、远端锁定板（包含各型号）</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腓骨锁定板（包含各型号）</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手足锁定板（指掌骨、跖骨各型号）</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跟骨锁定板（包含各型号）</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螺钉</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锁定接骨螺钉</w:t>
            </w: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普通锁定钉（全规格）</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支</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自攻自钻锁定钉（全规格）</w:t>
            </w:r>
          </w:p>
        </w:tc>
        <w:tc>
          <w:tcPr>
            <w:tcW w:w="60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支</w:t>
            </w: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440" w:hRule="atLeast"/>
        </w:trPr>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4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0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67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860" w:hRule="atLeast"/>
        </w:trPr>
        <w:tc>
          <w:tcPr>
            <w:tcW w:w="15280" w:type="dxa"/>
            <w:gridSpan w:val="18"/>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left"/>
              <w:textAlignment w:val="top"/>
              <w:rPr>
                <w:rFonts w:hint="default" w:ascii="Times New Roman" w:hAnsi="Times New Roman" w:eastAsia="仿宋_GB2312" w:cs="Times New Roman"/>
                <w:i w:val="0"/>
                <w:color w:val="000000"/>
                <w:sz w:val="22"/>
                <w:szCs w:val="22"/>
                <w:u w:val="none"/>
              </w:rPr>
            </w:pPr>
            <w:r>
              <w:rPr>
                <w:rFonts w:hint="eastAsia" w:ascii="仿宋_GB2312" w:hAnsi="仿宋_GB2312" w:eastAsia="仿宋_GB2312" w:cs="仿宋_GB2312"/>
                <w:i w:val="0"/>
                <w:color w:val="000000"/>
                <w:kern w:val="0"/>
                <w:sz w:val="32"/>
                <w:szCs w:val="32"/>
                <w:u w:val="none"/>
                <w:lang w:val="en-US" w:eastAsia="zh-CN" w:bidi="ar"/>
              </w:rPr>
              <w:t>备注：1.表中红色部分内容不能改动。如申报的条目较多，请在各产品分类目录下自行添加。                                                                2.申报条目尽量详细，区分出普通锁定板、加压锁定板、万向锁定板等，同一部位不同接骨板分别填写申报价格。</w:t>
            </w:r>
          </w:p>
        </w:tc>
      </w:tr>
    </w:tbl>
    <w:p>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sz w:val="32"/>
          <w:szCs w:val="32"/>
        </w:rPr>
        <w:t>说明：</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最低价：</w:t>
      </w: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1月1日-2020年8月31日，</w:t>
      </w:r>
      <w:r>
        <w:rPr>
          <w:rFonts w:hint="eastAsia" w:ascii="仿宋_GB2312" w:hAnsi="仿宋_GB2312" w:eastAsia="仿宋_GB2312" w:cs="仿宋_GB2312"/>
          <w:color w:val="auto"/>
          <w:sz w:val="32"/>
          <w:szCs w:val="32"/>
        </w:rPr>
        <w:t>在</w:t>
      </w:r>
      <w:r>
        <w:rPr>
          <w:rFonts w:hint="eastAsia" w:ascii="仿宋_GB2312" w:hAnsi="仿宋_GB2312" w:eastAsia="仿宋_GB2312" w:cs="仿宋_GB2312"/>
          <w:color w:val="auto"/>
          <w:sz w:val="32"/>
          <w:szCs w:val="32"/>
          <w:lang w:eastAsia="zh-CN"/>
        </w:rPr>
        <w:t>联盟城市（血液透析七市、骨科创伤五市）</w:t>
      </w:r>
      <w:r>
        <w:rPr>
          <w:rFonts w:hint="eastAsia" w:ascii="仿宋_GB2312" w:hAnsi="仿宋_GB2312" w:eastAsia="仿宋_GB2312" w:cs="仿宋_GB2312"/>
          <w:color w:val="auto"/>
          <w:sz w:val="32"/>
          <w:szCs w:val="32"/>
          <w:lang w:val="en-US" w:eastAsia="zh-CN"/>
        </w:rPr>
        <w:t>各辖区内</w:t>
      </w:r>
      <w:r>
        <w:rPr>
          <w:rFonts w:hint="eastAsia" w:ascii="仿宋_GB2312" w:hAnsi="仿宋_GB2312" w:eastAsia="仿宋_GB2312" w:cs="仿宋_GB2312"/>
          <w:color w:val="auto"/>
          <w:sz w:val="32"/>
          <w:szCs w:val="32"/>
          <w:lang w:eastAsia="zh-CN"/>
        </w:rPr>
        <w:t>二级及以上医疗机构</w:t>
      </w:r>
      <w:r>
        <w:rPr>
          <w:rFonts w:hint="eastAsia" w:ascii="仿宋_GB2312" w:hAnsi="仿宋_GB2312" w:eastAsia="仿宋_GB2312" w:cs="仿宋_GB2312"/>
          <w:color w:val="auto"/>
          <w:sz w:val="32"/>
          <w:szCs w:val="32"/>
          <w:lang w:val="en-US" w:eastAsia="zh-CN"/>
        </w:rPr>
        <w:t>每个产品规格</w:t>
      </w:r>
      <w:r>
        <w:rPr>
          <w:rFonts w:hint="eastAsia" w:ascii="仿宋_GB2312" w:hAnsi="仿宋_GB2312" w:eastAsia="仿宋_GB2312" w:cs="仿宋_GB2312"/>
          <w:color w:val="auto"/>
          <w:sz w:val="32"/>
          <w:szCs w:val="32"/>
          <w:lang w:eastAsia="zh-CN"/>
        </w:rPr>
        <w:t>最低销售价</w:t>
      </w:r>
      <w:r>
        <w:rPr>
          <w:rFonts w:hint="eastAsia" w:ascii="仿宋_GB2312" w:hAnsi="仿宋_GB2312" w:eastAsia="仿宋_GB2312" w:cs="仿宋_GB2312"/>
          <w:color w:val="auto"/>
          <w:sz w:val="32"/>
          <w:szCs w:val="32"/>
          <w:lang w:val="en-US" w:eastAsia="zh-CN"/>
        </w:rPr>
        <w:t>格</w:t>
      </w:r>
      <w:r>
        <w:rPr>
          <w:rFonts w:hint="eastAsia" w:ascii="仿宋_GB2312" w:hAnsi="仿宋_GB2312" w:eastAsia="仿宋_GB2312" w:cs="仿宋_GB2312"/>
          <w:color w:val="auto"/>
          <w:sz w:val="32"/>
          <w:szCs w:val="32"/>
          <w:lang w:eastAsia="zh-CN"/>
        </w:rPr>
        <w:t>；平均价：</w:t>
      </w: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1月1日-2020年8月31日，</w:t>
      </w:r>
      <w:r>
        <w:rPr>
          <w:rFonts w:hint="eastAsia" w:ascii="仿宋_GB2312" w:hAnsi="仿宋_GB2312" w:eastAsia="仿宋_GB2312" w:cs="仿宋_GB2312"/>
          <w:color w:val="auto"/>
          <w:sz w:val="32"/>
          <w:szCs w:val="32"/>
        </w:rPr>
        <w:t>在</w:t>
      </w:r>
      <w:r>
        <w:rPr>
          <w:rFonts w:hint="eastAsia" w:ascii="仿宋_GB2312" w:hAnsi="仿宋_GB2312" w:eastAsia="仿宋_GB2312" w:cs="仿宋_GB2312"/>
          <w:color w:val="auto"/>
          <w:sz w:val="32"/>
          <w:szCs w:val="32"/>
          <w:lang w:val="en-US" w:eastAsia="zh-CN"/>
        </w:rPr>
        <w:t>联盟城市各辖区内</w:t>
      </w:r>
      <w:r>
        <w:rPr>
          <w:rFonts w:hint="eastAsia" w:ascii="仿宋_GB2312" w:hAnsi="仿宋_GB2312" w:eastAsia="仿宋_GB2312" w:cs="仿宋_GB2312"/>
          <w:color w:val="auto"/>
          <w:sz w:val="32"/>
          <w:szCs w:val="32"/>
          <w:lang w:eastAsia="zh-CN"/>
        </w:rPr>
        <w:t>二级及以上医疗机构</w:t>
      </w:r>
      <w:r>
        <w:rPr>
          <w:rFonts w:hint="eastAsia" w:ascii="仿宋_GB2312" w:hAnsi="仿宋_GB2312" w:eastAsia="仿宋_GB2312" w:cs="仿宋_GB2312"/>
          <w:color w:val="auto"/>
          <w:sz w:val="32"/>
          <w:szCs w:val="32"/>
          <w:lang w:val="en-US" w:eastAsia="zh-CN"/>
        </w:rPr>
        <w:t>总</w:t>
      </w:r>
      <w:r>
        <w:rPr>
          <w:rFonts w:hint="eastAsia" w:ascii="仿宋_GB2312" w:hAnsi="仿宋_GB2312" w:eastAsia="仿宋_GB2312" w:cs="仿宋_GB2312"/>
          <w:color w:val="auto"/>
          <w:sz w:val="32"/>
          <w:szCs w:val="32"/>
          <w:lang w:eastAsia="zh-CN"/>
        </w:rPr>
        <w:t>销量前</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名</w:t>
      </w:r>
      <w:r>
        <w:rPr>
          <w:rFonts w:hint="eastAsia" w:ascii="仿宋_GB2312" w:hAnsi="仿宋_GB2312" w:eastAsia="仿宋_GB2312" w:cs="仿宋_GB2312"/>
          <w:color w:val="auto"/>
          <w:sz w:val="32"/>
          <w:szCs w:val="32"/>
          <w:lang w:val="en-US" w:eastAsia="zh-CN"/>
        </w:rPr>
        <w:t>的医院</w:t>
      </w:r>
      <w:r>
        <w:rPr>
          <w:rFonts w:hint="eastAsia" w:ascii="仿宋_GB2312" w:hAnsi="仿宋_GB2312" w:eastAsia="仿宋_GB2312" w:cs="仿宋_GB2312"/>
          <w:color w:val="auto"/>
          <w:sz w:val="32"/>
          <w:szCs w:val="32"/>
        </w:rPr>
        <w:t>（不足</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家</w:t>
      </w:r>
      <w:r>
        <w:rPr>
          <w:rFonts w:hint="eastAsia" w:ascii="仿宋_GB2312" w:hAnsi="仿宋_GB2312" w:eastAsia="仿宋_GB2312" w:cs="仿宋_GB2312"/>
          <w:color w:val="auto"/>
          <w:sz w:val="32"/>
          <w:szCs w:val="32"/>
          <w:lang w:val="en-US" w:eastAsia="zh-CN"/>
        </w:rPr>
        <w:t>的</w:t>
      </w:r>
      <w:r>
        <w:rPr>
          <w:rFonts w:hint="eastAsia" w:ascii="仿宋_GB2312" w:hAnsi="仿宋_GB2312" w:eastAsia="仿宋_GB2312" w:cs="仿宋_GB2312"/>
          <w:color w:val="auto"/>
          <w:sz w:val="32"/>
          <w:szCs w:val="32"/>
        </w:rPr>
        <w:t>按实际家数）</w:t>
      </w:r>
      <w:r>
        <w:rPr>
          <w:rFonts w:hint="eastAsia" w:ascii="仿宋_GB2312" w:hAnsi="仿宋_GB2312" w:eastAsia="仿宋_GB2312" w:cs="仿宋_GB2312"/>
          <w:color w:val="auto"/>
          <w:sz w:val="32"/>
          <w:szCs w:val="32"/>
          <w:lang w:val="en-US" w:eastAsia="zh-CN"/>
        </w:rPr>
        <w:t>，每个产品规格的</w:t>
      </w:r>
      <w:r>
        <w:rPr>
          <w:rFonts w:hint="eastAsia" w:ascii="仿宋_GB2312" w:hAnsi="仿宋_GB2312" w:eastAsia="仿宋_GB2312" w:cs="仿宋_GB2312"/>
          <w:color w:val="auto"/>
          <w:sz w:val="32"/>
          <w:szCs w:val="32"/>
        </w:rPr>
        <w:t>平均</w:t>
      </w:r>
      <w:r>
        <w:rPr>
          <w:rFonts w:hint="eastAsia" w:ascii="仿宋_GB2312" w:hAnsi="仿宋_GB2312" w:eastAsia="仿宋_GB2312" w:cs="仿宋_GB2312"/>
          <w:color w:val="auto"/>
          <w:sz w:val="32"/>
          <w:szCs w:val="32"/>
          <w:lang w:val="en-US" w:eastAsia="zh-CN"/>
        </w:rPr>
        <w:t>销售</w:t>
      </w:r>
      <w:r>
        <w:rPr>
          <w:rFonts w:hint="eastAsia" w:ascii="仿宋_GB2312" w:hAnsi="仿宋_GB2312" w:eastAsia="仿宋_GB2312" w:cs="仿宋_GB2312"/>
          <w:color w:val="auto"/>
          <w:sz w:val="32"/>
          <w:szCs w:val="32"/>
        </w:rPr>
        <w:t>价</w:t>
      </w:r>
      <w:r>
        <w:rPr>
          <w:rFonts w:hint="eastAsia" w:ascii="仿宋_GB2312" w:hAnsi="仿宋_GB2312" w:cs="仿宋_GB2312"/>
          <w:color w:val="auto"/>
          <w:sz w:val="32"/>
          <w:szCs w:val="32"/>
          <w:lang w:eastAsia="zh-CN"/>
        </w:rPr>
        <w:t>。</w:t>
      </w:r>
      <w:r>
        <w:rPr>
          <w:rFonts w:hint="eastAsia" w:ascii="仿宋" w:hAnsi="仿宋" w:eastAsia="仿宋"/>
          <w:color w:val="auto"/>
          <w:sz w:val="32"/>
          <w:szCs w:val="32"/>
          <w:lang w:val="en-US" w:eastAsia="zh-CN"/>
        </w:rPr>
        <w:t>单个规格型号</w:t>
      </w:r>
      <w:r>
        <w:rPr>
          <w:rFonts w:hint="eastAsia" w:ascii="仿宋" w:hAnsi="仿宋" w:eastAsia="仿宋"/>
          <w:color w:val="auto"/>
          <w:sz w:val="32"/>
          <w:szCs w:val="32"/>
        </w:rPr>
        <w:t>平均</w:t>
      </w:r>
      <w:r>
        <w:rPr>
          <w:rFonts w:hint="eastAsia" w:ascii="仿宋" w:hAnsi="仿宋" w:eastAsia="仿宋"/>
          <w:color w:val="auto"/>
          <w:sz w:val="32"/>
          <w:szCs w:val="32"/>
          <w:lang w:val="en-US" w:eastAsia="zh-CN"/>
        </w:rPr>
        <w:t>销售</w:t>
      </w:r>
      <w:r>
        <w:rPr>
          <w:rFonts w:hint="eastAsia" w:ascii="仿宋" w:hAnsi="仿宋" w:eastAsia="仿宋"/>
          <w:color w:val="auto"/>
          <w:sz w:val="32"/>
          <w:szCs w:val="32"/>
        </w:rPr>
        <w:t>价</w:t>
      </w:r>
      <w:r>
        <w:rPr>
          <w:rFonts w:hint="eastAsia" w:ascii="仿宋" w:hAnsi="仿宋" w:eastAsia="仿宋"/>
          <w:color w:val="auto"/>
          <w:sz w:val="32"/>
          <w:szCs w:val="32"/>
          <w:lang w:val="en-US" w:eastAsia="zh-CN"/>
        </w:rPr>
        <w:t>为</w:t>
      </w:r>
      <w:r>
        <w:rPr>
          <w:rFonts w:hint="eastAsia" w:ascii="仿宋" w:hAnsi="仿宋" w:eastAsia="仿宋" w:cs="仿宋"/>
          <w:color w:val="auto"/>
          <w:sz w:val="32"/>
          <w:szCs w:val="32"/>
          <w:lang w:val="en-US" w:eastAsia="zh-CN"/>
        </w:rPr>
        <w:t>3家医院的</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销售总额÷销售数量）</w:t>
      </w:r>
      <w:r>
        <w:rPr>
          <w:rFonts w:hint="eastAsia" w:ascii="仿宋" w:hAnsi="仿宋" w:eastAsia="仿宋" w:cs="仿宋"/>
          <w:color w:val="auto"/>
          <w:sz w:val="32"/>
          <w:szCs w:val="32"/>
          <w:lang w:eastAsia="zh-CN"/>
        </w:rPr>
        <w:t>。</w:t>
      </w:r>
      <w:r>
        <w:rPr>
          <w:rFonts w:hint="eastAsia" w:ascii="仿宋_GB2312" w:hAnsi="仿宋_GB2312" w:eastAsia="仿宋_GB2312" w:cs="仿宋_GB2312"/>
          <w:color w:val="auto"/>
          <w:sz w:val="32"/>
          <w:szCs w:val="32"/>
          <w:lang w:val="en-US" w:eastAsia="zh-CN"/>
        </w:rPr>
        <w:t>如果某个规格型号未在联盟城市医疗机构销售，可提供省内其他市二级及以上医疗机构销售价格（计算方法同上）。</w:t>
      </w:r>
      <w:r>
        <w:rPr>
          <w:rFonts w:hint="eastAsia" w:ascii="仿宋_GB2312" w:hAnsi="仿宋_GB2312" w:eastAsia="仿宋_GB2312" w:cs="仿宋_GB2312"/>
          <w:color w:val="auto"/>
          <w:sz w:val="32"/>
          <w:szCs w:val="32"/>
          <w:lang w:eastAsia="zh-CN"/>
        </w:rPr>
        <w:t>申报价</w:t>
      </w:r>
      <w:r>
        <w:rPr>
          <w:rFonts w:hint="eastAsia" w:ascii="仿宋_GB2312" w:hAnsi="仿宋_GB2312" w:eastAsia="仿宋_GB2312" w:cs="仿宋_GB2312"/>
          <w:color w:val="auto"/>
          <w:sz w:val="32"/>
          <w:szCs w:val="32"/>
        </w:rPr>
        <w:t>由申报企业诚信承诺确认</w:t>
      </w:r>
      <w:r>
        <w:rPr>
          <w:rFonts w:hint="eastAsia" w:ascii="仿宋_GB2312" w:hAnsi="仿宋_GB2312" w:eastAsia="仿宋_GB2312" w:cs="仿宋_GB2312"/>
          <w:color w:val="auto"/>
          <w:sz w:val="32"/>
          <w:szCs w:val="32"/>
          <w:lang w:val="en-US" w:eastAsia="zh-CN"/>
        </w:rPr>
        <w:t>。采购</w:t>
      </w:r>
      <w:r>
        <w:rPr>
          <w:rFonts w:hint="eastAsia" w:ascii="仿宋_GB2312" w:hAnsi="仿宋_GB2312" w:eastAsia="仿宋_GB2312" w:cs="仿宋_GB2312"/>
          <w:color w:val="auto"/>
          <w:sz w:val="32"/>
          <w:szCs w:val="32"/>
          <w:lang w:eastAsia="zh-CN"/>
        </w:rPr>
        <w:t>联盟</w:t>
      </w:r>
      <w:r>
        <w:rPr>
          <w:rFonts w:hint="eastAsia" w:ascii="仿宋_GB2312" w:hAnsi="仿宋_GB2312" w:eastAsia="仿宋_GB2312" w:cs="仿宋_GB2312"/>
          <w:color w:val="auto"/>
          <w:sz w:val="32"/>
          <w:szCs w:val="32"/>
          <w:lang w:val="en-US" w:eastAsia="zh-CN"/>
        </w:rPr>
        <w:t>将</w:t>
      </w:r>
      <w:r>
        <w:rPr>
          <w:rFonts w:hint="eastAsia" w:ascii="仿宋_GB2312" w:hAnsi="仿宋_GB2312" w:eastAsia="仿宋_GB2312" w:cs="仿宋_GB2312"/>
          <w:color w:val="auto"/>
          <w:sz w:val="32"/>
          <w:szCs w:val="32"/>
          <w:lang w:eastAsia="zh-CN"/>
        </w:rPr>
        <w:t>根据申报情况进行核查，如有不诚信行为，将列入“违规名单”并按有关规定和政策处理</w:t>
      </w:r>
      <w:r>
        <w:rPr>
          <w:rFonts w:hint="eastAsia" w:ascii="仿宋_GB2312" w:hAnsi="仿宋_GB2312" w:eastAsia="仿宋_GB2312" w:cs="仿宋_GB2312"/>
          <w:color w:val="auto"/>
          <w:sz w:val="32"/>
          <w:szCs w:val="32"/>
        </w:rPr>
        <w:t>。</w:t>
      </w:r>
    </w:p>
    <w:p>
      <w:pPr>
        <w:numPr>
          <w:ilvl w:val="0"/>
          <w:numId w:val="0"/>
        </w:numPr>
        <w:ind w:firstLine="1600" w:firstLineChars="5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2.申报企业应提供相应的发票、合同、协议、供货单等材料（复印件）证明申报企业申报信息一览表中的最低价和平均价。</w:t>
      </w:r>
    </w:p>
    <w:p>
      <w:pPr>
        <w:numPr>
          <w:ilvl w:val="0"/>
          <w:numId w:val="0"/>
        </w:numP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3.申报企业申报信息一览表严格按照附件1所列目录进行填写，目录之外的禁止申报。</w:t>
      </w:r>
    </w:p>
    <w:p>
      <w:pPr>
        <w:numPr>
          <w:ilvl w:val="0"/>
          <w:numId w:val="0"/>
        </w:numPr>
        <w:rPr>
          <w:rFonts w:hint="eastAsia" w:ascii="仿宋_GB2312" w:hAnsi="仿宋_GB2312" w:eastAsia="仿宋_GB2312" w:cs="仿宋_GB2312"/>
          <w:sz w:val="32"/>
          <w:szCs w:val="32"/>
        </w:rPr>
      </w:pP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cs="仿宋_GB2312"/>
          <w:color w:val="auto"/>
          <w:sz w:val="32"/>
          <w:szCs w:val="32"/>
          <w:lang w:val="en-US" w:eastAsia="zh-CN"/>
        </w:rPr>
        <w:t xml:space="preserve">                                                                   </w:t>
      </w:r>
      <w:r>
        <w:rPr>
          <w:rFonts w:hint="eastAsia" w:ascii="仿宋_GB2312" w:hAnsi="仿宋_GB2312" w:eastAsia="仿宋_GB2312" w:cs="仿宋_GB2312"/>
          <w:sz w:val="32"/>
          <w:szCs w:val="32"/>
          <w:lang w:eastAsia="zh-CN"/>
        </w:rPr>
        <w:t>申报企业</w:t>
      </w:r>
      <w:r>
        <w:rPr>
          <w:rFonts w:hint="eastAsia" w:ascii="仿宋_GB2312" w:hAnsi="仿宋_GB2312" w:eastAsia="仿宋_GB2312" w:cs="仿宋_GB2312"/>
          <w:sz w:val="32"/>
          <w:szCs w:val="32"/>
        </w:rPr>
        <w:t>负责人签字：</w:t>
      </w:r>
    </w:p>
    <w:p>
      <w:pPr>
        <w:ind w:firstLine="11200" w:firstLineChars="35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年   月    日</w:t>
      </w:r>
    </w:p>
    <w:p>
      <w:pPr>
        <w:rPr>
          <w:rFonts w:hint="eastAsia" w:ascii="仿宋_GB2312" w:hAnsi="仿宋_GB2312" w:eastAsia="仿宋_GB2312" w:cs="仿宋_GB2312"/>
          <w:sz w:val="32"/>
          <w:szCs w:val="32"/>
        </w:rPr>
        <w:sectPr>
          <w:pgSz w:w="16838" w:h="11906" w:orient="landscape"/>
          <w:pgMar w:top="850" w:right="567" w:bottom="1134" w:left="850" w:header="851" w:footer="992" w:gutter="0"/>
          <w:pgNumType w:fmt="decimal"/>
          <w:cols w:space="0" w:num="1"/>
          <w:rtlGutter w:val="0"/>
          <w:docGrid w:type="lines" w:linePitch="449" w:charSpace="0"/>
        </w:sectPr>
      </w:pPr>
    </w:p>
    <w:tbl>
      <w:tblPr>
        <w:tblStyle w:val="6"/>
        <w:tblW w:w="15380" w:type="dxa"/>
        <w:tblInd w:w="0" w:type="dxa"/>
        <w:shd w:val="clear" w:color="auto" w:fill="auto"/>
        <w:tblLayout w:type="autofit"/>
        <w:tblCellMar>
          <w:top w:w="0" w:type="dxa"/>
          <w:left w:w="0" w:type="dxa"/>
          <w:bottom w:w="0" w:type="dxa"/>
          <w:right w:w="0" w:type="dxa"/>
        </w:tblCellMar>
      </w:tblPr>
      <w:tblGrid>
        <w:gridCol w:w="608"/>
        <w:gridCol w:w="608"/>
        <w:gridCol w:w="1148"/>
        <w:gridCol w:w="608"/>
        <w:gridCol w:w="1365"/>
        <w:gridCol w:w="1365"/>
        <w:gridCol w:w="824"/>
        <w:gridCol w:w="1689"/>
        <w:gridCol w:w="716"/>
        <w:gridCol w:w="716"/>
        <w:gridCol w:w="716"/>
        <w:gridCol w:w="716"/>
        <w:gridCol w:w="716"/>
        <w:gridCol w:w="716"/>
        <w:gridCol w:w="716"/>
        <w:gridCol w:w="716"/>
        <w:gridCol w:w="716"/>
        <w:gridCol w:w="721"/>
      </w:tblGrid>
      <w:tr>
        <w:tblPrEx>
          <w:shd w:val="clear" w:color="auto" w:fill="auto"/>
          <w:tblCellMar>
            <w:top w:w="0" w:type="dxa"/>
            <w:left w:w="0" w:type="dxa"/>
            <w:bottom w:w="0" w:type="dxa"/>
            <w:right w:w="0" w:type="dxa"/>
          </w:tblCellMar>
        </w:tblPrEx>
        <w:trPr>
          <w:trHeight w:val="864" w:hRule="atLeast"/>
        </w:trPr>
        <w:tc>
          <w:tcPr>
            <w:tcW w:w="15380" w:type="dxa"/>
            <w:gridSpan w:val="18"/>
            <w:tcBorders>
              <w:top w:val="nil"/>
              <w:left w:val="nil"/>
              <w:bottom w:val="nil"/>
              <w:right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方正小标宋_GBK" w:hAnsi="方正小标宋_GBK" w:eastAsia="方正小标宋_GBK" w:cs="方正小标宋_GBK"/>
                <w:b w:val="0"/>
                <w:bCs/>
                <w:i w:val="0"/>
                <w:color w:val="000000"/>
                <w:kern w:val="0"/>
                <w:sz w:val="44"/>
                <w:szCs w:val="44"/>
                <w:u w:val="none"/>
                <w:lang w:val="en-US" w:eastAsia="zh-CN" w:bidi="ar"/>
              </w:rPr>
            </w:pPr>
            <w:r>
              <w:rPr>
                <w:rFonts w:hint="eastAsia" w:ascii="方正小标宋_GBK" w:hAnsi="方正小标宋_GBK" w:eastAsia="方正小标宋_GBK" w:cs="方正小标宋_GBK"/>
                <w:b w:val="0"/>
                <w:bCs/>
                <w:i w:val="0"/>
                <w:color w:val="000000"/>
                <w:kern w:val="0"/>
                <w:sz w:val="44"/>
                <w:szCs w:val="44"/>
                <w:u w:val="none"/>
                <w:lang w:val="en-US" w:eastAsia="zh-CN" w:bidi="ar"/>
              </w:rPr>
              <w:t>七市采购联盟医用耗材带量采购申报信息一览表</w:t>
            </w:r>
            <w:r>
              <w:rPr>
                <w:rFonts w:hint="eastAsia" w:ascii="方正小标宋_GBK" w:hAnsi="方正小标宋_GBK" w:eastAsia="方正小标宋_GBK" w:cs="方正小标宋_GBK"/>
                <w:b w:val="0"/>
                <w:bCs/>
                <w:i w:val="0"/>
                <w:color w:val="000000"/>
                <w:kern w:val="0"/>
                <w:sz w:val="44"/>
                <w:szCs w:val="44"/>
                <w:u w:val="none"/>
                <w:lang w:val="en-US" w:eastAsia="zh-CN" w:bidi="ar"/>
              </w:rPr>
              <w:br w:type="textWrapping"/>
            </w:r>
            <w:r>
              <w:rPr>
                <w:rFonts w:hint="eastAsia" w:ascii="方正小标宋_GBK" w:hAnsi="方正小标宋_GBK" w:eastAsia="方正小标宋_GBK" w:cs="方正小标宋_GBK"/>
                <w:b w:val="0"/>
                <w:bCs/>
                <w:i w:val="0"/>
                <w:color w:val="000000"/>
                <w:kern w:val="0"/>
                <w:sz w:val="44"/>
                <w:szCs w:val="44"/>
                <w:u w:val="none"/>
                <w:lang w:val="en-US" w:eastAsia="zh-CN" w:bidi="ar"/>
              </w:rPr>
              <w:t>骨科创伤类-国产髓内钉系统（包三）</w:t>
            </w:r>
          </w:p>
          <w:p>
            <w:pPr>
              <w:keepNext w:val="0"/>
              <w:keepLines w:val="0"/>
              <w:widowControl/>
              <w:suppressLineNumbers w:val="0"/>
              <w:jc w:val="left"/>
              <w:textAlignment w:val="center"/>
              <w:rPr>
                <w:rFonts w:hint="default" w:ascii="Times New Roman" w:hAnsi="Times New Roman" w:eastAsia="宋体" w:cs="Times New Roman"/>
                <w:b/>
                <w:i w:val="0"/>
                <w:color w:val="000000"/>
                <w:kern w:val="0"/>
                <w:sz w:val="32"/>
                <w:szCs w:val="32"/>
                <w:u w:val="none"/>
                <w:lang w:val="en-US" w:eastAsia="zh-CN" w:bidi="ar"/>
              </w:rPr>
            </w:pPr>
            <w:r>
              <w:rPr>
                <w:rFonts w:hint="eastAsia" w:ascii="仿宋_GB2312" w:hAnsi="仿宋_GB2312" w:eastAsia="仿宋_GB2312" w:cs="仿宋_GB2312"/>
                <w:i w:val="0"/>
                <w:color w:val="000000"/>
                <w:kern w:val="0"/>
                <w:sz w:val="32"/>
                <w:szCs w:val="32"/>
                <w:u w:val="none"/>
                <w:lang w:val="en-US" w:eastAsia="zh-CN" w:bidi="ar"/>
              </w:rPr>
              <w:t>申报企业：                   （盖章）</w:t>
            </w:r>
          </w:p>
        </w:tc>
      </w:tr>
      <w:tr>
        <w:tblPrEx>
          <w:shd w:val="clear" w:color="auto" w:fill="auto"/>
          <w:tblCellMar>
            <w:top w:w="0" w:type="dxa"/>
            <w:left w:w="0" w:type="dxa"/>
            <w:bottom w:w="0" w:type="dxa"/>
            <w:right w:w="0" w:type="dxa"/>
          </w:tblCellMar>
        </w:tblPrEx>
        <w:trPr>
          <w:trHeight w:val="864" w:hRule="atLeast"/>
        </w:trPr>
        <w:tc>
          <w:tcPr>
            <w:tcW w:w="6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一级目录</w:t>
            </w:r>
          </w:p>
        </w:tc>
        <w:tc>
          <w:tcPr>
            <w:tcW w:w="6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二级目录</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三级目录</w:t>
            </w:r>
          </w:p>
        </w:tc>
        <w:tc>
          <w:tcPr>
            <w:tcW w:w="6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单位</w:t>
            </w:r>
          </w:p>
        </w:tc>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产品名称</w:t>
            </w:r>
          </w:p>
        </w:tc>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规格型号</w:t>
            </w:r>
          </w:p>
        </w:tc>
        <w:tc>
          <w:tcPr>
            <w:tcW w:w="8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材质</w:t>
            </w:r>
          </w:p>
        </w:tc>
        <w:tc>
          <w:tcPr>
            <w:tcW w:w="16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注册证号</w:t>
            </w:r>
          </w:p>
        </w:tc>
        <w:tc>
          <w:tcPr>
            <w:tcW w:w="14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淄博</w:t>
            </w:r>
          </w:p>
        </w:tc>
        <w:tc>
          <w:tcPr>
            <w:tcW w:w="14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青岛</w:t>
            </w:r>
          </w:p>
        </w:tc>
        <w:tc>
          <w:tcPr>
            <w:tcW w:w="14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东营</w:t>
            </w:r>
          </w:p>
        </w:tc>
        <w:tc>
          <w:tcPr>
            <w:tcW w:w="14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滨州</w:t>
            </w:r>
          </w:p>
        </w:tc>
        <w:tc>
          <w:tcPr>
            <w:tcW w:w="143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德州</w:t>
            </w:r>
          </w:p>
        </w:tc>
      </w:tr>
      <w:tr>
        <w:tblPrEx>
          <w:shd w:val="clear" w:color="auto" w:fill="auto"/>
          <w:tblCellMar>
            <w:top w:w="0" w:type="dxa"/>
            <w:left w:w="0" w:type="dxa"/>
            <w:bottom w:w="0" w:type="dxa"/>
            <w:right w:w="0" w:type="dxa"/>
          </w:tblCellMar>
        </w:tblPrEx>
        <w:trPr>
          <w:trHeight w:val="864" w:hRule="atLeast"/>
        </w:trPr>
        <w:tc>
          <w:tcPr>
            <w:tcW w:w="6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6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6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6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r>
      <w:tr>
        <w:tblPrEx>
          <w:shd w:val="clear" w:color="auto" w:fill="auto"/>
          <w:tblCellMar>
            <w:top w:w="0" w:type="dxa"/>
            <w:left w:w="0" w:type="dxa"/>
            <w:bottom w:w="0" w:type="dxa"/>
            <w:right w:w="0" w:type="dxa"/>
          </w:tblCellMar>
        </w:tblPrEx>
        <w:trPr>
          <w:trHeight w:val="560" w:hRule="atLeast"/>
        </w:trPr>
        <w:tc>
          <w:tcPr>
            <w:tcW w:w="60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髓  内  钉   系  统</w:t>
            </w:r>
          </w:p>
        </w:tc>
        <w:tc>
          <w:tcPr>
            <w:tcW w:w="60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普通带锁髓内钉（包含各型号）</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股骨</w:t>
            </w:r>
          </w:p>
        </w:tc>
        <w:tc>
          <w:tcPr>
            <w:tcW w:w="60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套</w:t>
            </w: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6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60" w:hRule="atLeast"/>
        </w:trPr>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0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套</w:t>
            </w: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6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60" w:hRule="atLeast"/>
        </w:trPr>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胫骨</w:t>
            </w:r>
          </w:p>
        </w:tc>
        <w:tc>
          <w:tcPr>
            <w:tcW w:w="60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套</w:t>
            </w: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6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60" w:hRule="atLeast"/>
        </w:trPr>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0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套</w:t>
            </w: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6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60" w:hRule="atLeast"/>
        </w:trPr>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肱骨</w:t>
            </w:r>
          </w:p>
        </w:tc>
        <w:tc>
          <w:tcPr>
            <w:tcW w:w="60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套</w:t>
            </w: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6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60" w:hRule="atLeast"/>
        </w:trPr>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0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套</w:t>
            </w: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6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60" w:hRule="atLeast"/>
        </w:trPr>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股骨近端髓内钉</w:t>
            </w:r>
          </w:p>
        </w:tc>
        <w:tc>
          <w:tcPr>
            <w:tcW w:w="60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套</w:t>
            </w: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6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60" w:hRule="atLeast"/>
        </w:trPr>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0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套</w:t>
            </w: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6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60" w:hRule="atLeast"/>
        </w:trPr>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756"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弹性髓内钉（包含各型号）</w:t>
            </w:r>
          </w:p>
        </w:tc>
        <w:tc>
          <w:tcPr>
            <w:tcW w:w="60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根</w:t>
            </w: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6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60" w:hRule="atLeast"/>
        </w:trPr>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75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0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根</w:t>
            </w: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6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60" w:hRule="atLeast"/>
        </w:trPr>
        <w:tc>
          <w:tcPr>
            <w:tcW w:w="6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75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0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根</w:t>
            </w: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6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1540" w:hRule="atLeast"/>
        </w:trPr>
        <w:tc>
          <w:tcPr>
            <w:tcW w:w="15380" w:type="dxa"/>
            <w:gridSpan w:val="18"/>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left"/>
              <w:textAlignment w:val="top"/>
              <w:rPr>
                <w:rFonts w:hint="eastAsia" w:ascii="仿宋_GB2312" w:hAnsi="仿宋_GB2312" w:eastAsia="仿宋_GB2312" w:cs="仿宋_GB2312"/>
                <w:i w:val="0"/>
                <w:color w:val="000000"/>
                <w:sz w:val="32"/>
                <w:szCs w:val="32"/>
                <w:u w:val="none"/>
              </w:rPr>
            </w:pPr>
            <w:r>
              <w:rPr>
                <w:rFonts w:hint="eastAsia" w:ascii="仿宋_GB2312" w:hAnsi="仿宋_GB2312" w:eastAsia="仿宋_GB2312" w:cs="仿宋_GB2312"/>
                <w:i w:val="0"/>
                <w:color w:val="000000"/>
                <w:kern w:val="0"/>
                <w:sz w:val="32"/>
                <w:szCs w:val="32"/>
                <w:u w:val="none"/>
                <w:lang w:val="en-US" w:eastAsia="zh-CN" w:bidi="ar"/>
              </w:rPr>
              <w:t>备注：1.表中红色部分内容不能改动。如申报的条目较多，请在各产品分类目录下自行添加。                                                                                                                                            2.髓内钉系统为成套申报，申报条目尽量详细，区分出普通髓内钉系统、磁力导髓内钉系统、芯钻髓内钉系统、联合加压髓内钉系统等，同一部位不同髓内钉系统分别填写申报价格。                                                                                                                                      3.注册证名称部位不在联盟目录内，归属国家医保医用耗材三级分类（部位、功能、品种）的产品同样适用联盟目录，按照国家目录分类申报联盟目录的相关条目。</w:t>
            </w:r>
          </w:p>
        </w:tc>
      </w:tr>
    </w:tbl>
    <w:p>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sz w:val="32"/>
          <w:szCs w:val="32"/>
        </w:rPr>
        <w:t>说明：</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最低价：</w:t>
      </w: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1月1日-2020年8月31日，</w:t>
      </w:r>
      <w:r>
        <w:rPr>
          <w:rFonts w:hint="eastAsia" w:ascii="仿宋_GB2312" w:hAnsi="仿宋_GB2312" w:eastAsia="仿宋_GB2312" w:cs="仿宋_GB2312"/>
          <w:color w:val="auto"/>
          <w:sz w:val="32"/>
          <w:szCs w:val="32"/>
        </w:rPr>
        <w:t>在</w:t>
      </w:r>
      <w:r>
        <w:rPr>
          <w:rFonts w:hint="eastAsia" w:ascii="仿宋_GB2312" w:hAnsi="仿宋_GB2312" w:eastAsia="仿宋_GB2312" w:cs="仿宋_GB2312"/>
          <w:color w:val="auto"/>
          <w:sz w:val="32"/>
          <w:szCs w:val="32"/>
          <w:lang w:eastAsia="zh-CN"/>
        </w:rPr>
        <w:t>联盟城市（血液透析七市、骨科创伤五市）</w:t>
      </w:r>
      <w:r>
        <w:rPr>
          <w:rFonts w:hint="eastAsia" w:ascii="仿宋_GB2312" w:hAnsi="仿宋_GB2312" w:eastAsia="仿宋_GB2312" w:cs="仿宋_GB2312"/>
          <w:color w:val="auto"/>
          <w:sz w:val="32"/>
          <w:szCs w:val="32"/>
          <w:lang w:val="en-US" w:eastAsia="zh-CN"/>
        </w:rPr>
        <w:t>各辖区内</w:t>
      </w:r>
      <w:r>
        <w:rPr>
          <w:rFonts w:hint="eastAsia" w:ascii="仿宋_GB2312" w:hAnsi="仿宋_GB2312" w:eastAsia="仿宋_GB2312" w:cs="仿宋_GB2312"/>
          <w:color w:val="auto"/>
          <w:sz w:val="32"/>
          <w:szCs w:val="32"/>
          <w:lang w:eastAsia="zh-CN"/>
        </w:rPr>
        <w:t>二级及以上医疗机构</w:t>
      </w:r>
      <w:r>
        <w:rPr>
          <w:rFonts w:hint="eastAsia" w:ascii="仿宋_GB2312" w:hAnsi="仿宋_GB2312" w:eastAsia="仿宋_GB2312" w:cs="仿宋_GB2312"/>
          <w:color w:val="auto"/>
          <w:sz w:val="32"/>
          <w:szCs w:val="32"/>
          <w:lang w:val="en-US" w:eastAsia="zh-CN"/>
        </w:rPr>
        <w:t>每个产品规格</w:t>
      </w:r>
      <w:r>
        <w:rPr>
          <w:rFonts w:hint="eastAsia" w:ascii="仿宋_GB2312" w:hAnsi="仿宋_GB2312" w:eastAsia="仿宋_GB2312" w:cs="仿宋_GB2312"/>
          <w:color w:val="auto"/>
          <w:sz w:val="32"/>
          <w:szCs w:val="32"/>
          <w:lang w:eastAsia="zh-CN"/>
        </w:rPr>
        <w:t>最低销售价</w:t>
      </w:r>
      <w:r>
        <w:rPr>
          <w:rFonts w:hint="eastAsia" w:ascii="仿宋_GB2312" w:hAnsi="仿宋_GB2312" w:eastAsia="仿宋_GB2312" w:cs="仿宋_GB2312"/>
          <w:color w:val="auto"/>
          <w:sz w:val="32"/>
          <w:szCs w:val="32"/>
          <w:lang w:val="en-US" w:eastAsia="zh-CN"/>
        </w:rPr>
        <w:t>格</w:t>
      </w:r>
      <w:r>
        <w:rPr>
          <w:rFonts w:hint="eastAsia" w:ascii="仿宋_GB2312" w:hAnsi="仿宋_GB2312" w:eastAsia="仿宋_GB2312" w:cs="仿宋_GB2312"/>
          <w:color w:val="auto"/>
          <w:sz w:val="32"/>
          <w:szCs w:val="32"/>
          <w:lang w:eastAsia="zh-CN"/>
        </w:rPr>
        <w:t>；平均价：</w:t>
      </w: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1月1日-2020年8月31日，</w:t>
      </w:r>
      <w:r>
        <w:rPr>
          <w:rFonts w:hint="eastAsia" w:ascii="仿宋_GB2312" w:hAnsi="仿宋_GB2312" w:eastAsia="仿宋_GB2312" w:cs="仿宋_GB2312"/>
          <w:color w:val="auto"/>
          <w:sz w:val="32"/>
          <w:szCs w:val="32"/>
        </w:rPr>
        <w:t>在</w:t>
      </w:r>
      <w:r>
        <w:rPr>
          <w:rFonts w:hint="eastAsia" w:ascii="仿宋_GB2312" w:hAnsi="仿宋_GB2312" w:eastAsia="仿宋_GB2312" w:cs="仿宋_GB2312"/>
          <w:color w:val="auto"/>
          <w:sz w:val="32"/>
          <w:szCs w:val="32"/>
          <w:lang w:val="en-US" w:eastAsia="zh-CN"/>
        </w:rPr>
        <w:t>联盟城市各辖区内</w:t>
      </w:r>
      <w:r>
        <w:rPr>
          <w:rFonts w:hint="eastAsia" w:ascii="仿宋_GB2312" w:hAnsi="仿宋_GB2312" w:eastAsia="仿宋_GB2312" w:cs="仿宋_GB2312"/>
          <w:color w:val="auto"/>
          <w:sz w:val="32"/>
          <w:szCs w:val="32"/>
          <w:lang w:eastAsia="zh-CN"/>
        </w:rPr>
        <w:t>二级及以上医疗机构</w:t>
      </w:r>
      <w:r>
        <w:rPr>
          <w:rFonts w:hint="eastAsia" w:ascii="仿宋_GB2312" w:hAnsi="仿宋_GB2312" w:eastAsia="仿宋_GB2312" w:cs="仿宋_GB2312"/>
          <w:color w:val="auto"/>
          <w:sz w:val="32"/>
          <w:szCs w:val="32"/>
          <w:lang w:val="en-US" w:eastAsia="zh-CN"/>
        </w:rPr>
        <w:t>总</w:t>
      </w:r>
      <w:r>
        <w:rPr>
          <w:rFonts w:hint="eastAsia" w:ascii="仿宋_GB2312" w:hAnsi="仿宋_GB2312" w:eastAsia="仿宋_GB2312" w:cs="仿宋_GB2312"/>
          <w:color w:val="auto"/>
          <w:sz w:val="32"/>
          <w:szCs w:val="32"/>
          <w:lang w:eastAsia="zh-CN"/>
        </w:rPr>
        <w:t>销量前</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名</w:t>
      </w:r>
      <w:r>
        <w:rPr>
          <w:rFonts w:hint="eastAsia" w:ascii="仿宋_GB2312" w:hAnsi="仿宋_GB2312" w:eastAsia="仿宋_GB2312" w:cs="仿宋_GB2312"/>
          <w:color w:val="auto"/>
          <w:sz w:val="32"/>
          <w:szCs w:val="32"/>
          <w:lang w:val="en-US" w:eastAsia="zh-CN"/>
        </w:rPr>
        <w:t>的医院</w:t>
      </w:r>
      <w:r>
        <w:rPr>
          <w:rFonts w:hint="eastAsia" w:ascii="仿宋_GB2312" w:hAnsi="仿宋_GB2312" w:eastAsia="仿宋_GB2312" w:cs="仿宋_GB2312"/>
          <w:color w:val="auto"/>
          <w:sz w:val="32"/>
          <w:szCs w:val="32"/>
        </w:rPr>
        <w:t>（不足</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家</w:t>
      </w:r>
      <w:r>
        <w:rPr>
          <w:rFonts w:hint="eastAsia" w:ascii="仿宋_GB2312" w:hAnsi="仿宋_GB2312" w:eastAsia="仿宋_GB2312" w:cs="仿宋_GB2312"/>
          <w:color w:val="auto"/>
          <w:sz w:val="32"/>
          <w:szCs w:val="32"/>
          <w:lang w:val="en-US" w:eastAsia="zh-CN"/>
        </w:rPr>
        <w:t>的</w:t>
      </w:r>
      <w:r>
        <w:rPr>
          <w:rFonts w:hint="eastAsia" w:ascii="仿宋_GB2312" w:hAnsi="仿宋_GB2312" w:eastAsia="仿宋_GB2312" w:cs="仿宋_GB2312"/>
          <w:color w:val="auto"/>
          <w:sz w:val="32"/>
          <w:szCs w:val="32"/>
        </w:rPr>
        <w:t>按实际家数）</w:t>
      </w:r>
      <w:r>
        <w:rPr>
          <w:rFonts w:hint="eastAsia" w:ascii="仿宋_GB2312" w:hAnsi="仿宋_GB2312" w:eastAsia="仿宋_GB2312" w:cs="仿宋_GB2312"/>
          <w:color w:val="auto"/>
          <w:sz w:val="32"/>
          <w:szCs w:val="32"/>
          <w:lang w:val="en-US" w:eastAsia="zh-CN"/>
        </w:rPr>
        <w:t>，每个产品规格的</w:t>
      </w:r>
      <w:r>
        <w:rPr>
          <w:rFonts w:hint="eastAsia" w:ascii="仿宋_GB2312" w:hAnsi="仿宋_GB2312" w:eastAsia="仿宋_GB2312" w:cs="仿宋_GB2312"/>
          <w:color w:val="auto"/>
          <w:sz w:val="32"/>
          <w:szCs w:val="32"/>
        </w:rPr>
        <w:t>平均</w:t>
      </w:r>
      <w:r>
        <w:rPr>
          <w:rFonts w:hint="eastAsia" w:ascii="仿宋_GB2312" w:hAnsi="仿宋_GB2312" w:eastAsia="仿宋_GB2312" w:cs="仿宋_GB2312"/>
          <w:color w:val="auto"/>
          <w:sz w:val="32"/>
          <w:szCs w:val="32"/>
          <w:lang w:val="en-US" w:eastAsia="zh-CN"/>
        </w:rPr>
        <w:t>销售</w:t>
      </w:r>
      <w:r>
        <w:rPr>
          <w:rFonts w:hint="eastAsia" w:ascii="仿宋_GB2312" w:hAnsi="仿宋_GB2312" w:eastAsia="仿宋_GB2312" w:cs="仿宋_GB2312"/>
          <w:color w:val="auto"/>
          <w:sz w:val="32"/>
          <w:szCs w:val="32"/>
        </w:rPr>
        <w:t>价，</w:t>
      </w:r>
      <w:r>
        <w:rPr>
          <w:rFonts w:hint="eastAsia" w:ascii="仿宋" w:hAnsi="仿宋" w:eastAsia="仿宋"/>
          <w:color w:val="auto"/>
          <w:sz w:val="32"/>
          <w:szCs w:val="32"/>
          <w:lang w:val="en-US" w:eastAsia="zh-CN"/>
        </w:rPr>
        <w:t>单个规格型号</w:t>
      </w:r>
      <w:r>
        <w:rPr>
          <w:rFonts w:hint="eastAsia" w:ascii="仿宋" w:hAnsi="仿宋" w:eastAsia="仿宋"/>
          <w:color w:val="auto"/>
          <w:sz w:val="32"/>
          <w:szCs w:val="32"/>
        </w:rPr>
        <w:t>平均</w:t>
      </w:r>
      <w:r>
        <w:rPr>
          <w:rFonts w:hint="eastAsia" w:ascii="仿宋" w:hAnsi="仿宋" w:eastAsia="仿宋"/>
          <w:color w:val="auto"/>
          <w:sz w:val="32"/>
          <w:szCs w:val="32"/>
          <w:lang w:val="en-US" w:eastAsia="zh-CN"/>
        </w:rPr>
        <w:t>销售</w:t>
      </w:r>
      <w:r>
        <w:rPr>
          <w:rFonts w:hint="eastAsia" w:ascii="仿宋" w:hAnsi="仿宋" w:eastAsia="仿宋"/>
          <w:color w:val="auto"/>
          <w:sz w:val="32"/>
          <w:szCs w:val="32"/>
        </w:rPr>
        <w:t>价</w:t>
      </w:r>
      <w:r>
        <w:rPr>
          <w:rFonts w:hint="eastAsia" w:ascii="仿宋" w:hAnsi="仿宋" w:eastAsia="仿宋"/>
          <w:color w:val="auto"/>
          <w:sz w:val="32"/>
          <w:szCs w:val="32"/>
          <w:lang w:val="en-US" w:eastAsia="zh-CN"/>
        </w:rPr>
        <w:t>为</w:t>
      </w:r>
      <w:r>
        <w:rPr>
          <w:rFonts w:hint="eastAsia" w:ascii="仿宋" w:hAnsi="仿宋" w:eastAsia="仿宋" w:cs="仿宋"/>
          <w:color w:val="auto"/>
          <w:sz w:val="32"/>
          <w:szCs w:val="32"/>
          <w:lang w:val="en-US" w:eastAsia="zh-CN"/>
        </w:rPr>
        <w:t>3家医院的</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销售总额÷销售数量）</w:t>
      </w:r>
      <w:r>
        <w:rPr>
          <w:rFonts w:hint="eastAsia" w:ascii="仿宋" w:hAnsi="仿宋" w:eastAsia="仿宋" w:cs="仿宋"/>
          <w:color w:val="auto"/>
          <w:sz w:val="32"/>
          <w:szCs w:val="32"/>
          <w:lang w:eastAsia="zh-CN"/>
        </w:rPr>
        <w:t>。</w:t>
      </w:r>
      <w:r>
        <w:rPr>
          <w:rFonts w:hint="eastAsia" w:ascii="仿宋_GB2312" w:hAnsi="仿宋_GB2312" w:eastAsia="仿宋_GB2312" w:cs="仿宋_GB2312"/>
          <w:color w:val="auto"/>
          <w:sz w:val="32"/>
          <w:szCs w:val="32"/>
          <w:lang w:val="en-US" w:eastAsia="zh-CN"/>
        </w:rPr>
        <w:t>如果某个规格型号未在联盟城市医疗机构销售，可提供省内其他市二级及以上医疗机构销售价格（计算方法同上）。</w:t>
      </w:r>
      <w:r>
        <w:rPr>
          <w:rFonts w:hint="eastAsia" w:ascii="仿宋_GB2312" w:hAnsi="仿宋_GB2312" w:eastAsia="仿宋_GB2312" w:cs="仿宋_GB2312"/>
          <w:color w:val="auto"/>
          <w:sz w:val="32"/>
          <w:szCs w:val="32"/>
          <w:lang w:eastAsia="zh-CN"/>
        </w:rPr>
        <w:t>申报价</w:t>
      </w:r>
      <w:r>
        <w:rPr>
          <w:rFonts w:hint="eastAsia" w:ascii="仿宋_GB2312" w:hAnsi="仿宋_GB2312" w:eastAsia="仿宋_GB2312" w:cs="仿宋_GB2312"/>
          <w:color w:val="auto"/>
          <w:sz w:val="32"/>
          <w:szCs w:val="32"/>
        </w:rPr>
        <w:t>由申报企业诚信承诺确认</w:t>
      </w:r>
      <w:r>
        <w:rPr>
          <w:rFonts w:hint="eastAsia" w:ascii="仿宋_GB2312" w:hAnsi="仿宋_GB2312" w:eastAsia="仿宋_GB2312" w:cs="仿宋_GB2312"/>
          <w:color w:val="auto"/>
          <w:sz w:val="32"/>
          <w:szCs w:val="32"/>
          <w:lang w:val="en-US" w:eastAsia="zh-CN"/>
        </w:rPr>
        <w:t>。采购</w:t>
      </w:r>
      <w:r>
        <w:rPr>
          <w:rFonts w:hint="eastAsia" w:ascii="仿宋_GB2312" w:hAnsi="仿宋_GB2312" w:eastAsia="仿宋_GB2312" w:cs="仿宋_GB2312"/>
          <w:color w:val="auto"/>
          <w:sz w:val="32"/>
          <w:szCs w:val="32"/>
          <w:lang w:eastAsia="zh-CN"/>
        </w:rPr>
        <w:t>联盟</w:t>
      </w:r>
      <w:r>
        <w:rPr>
          <w:rFonts w:hint="eastAsia" w:ascii="仿宋_GB2312" w:hAnsi="仿宋_GB2312" w:eastAsia="仿宋_GB2312" w:cs="仿宋_GB2312"/>
          <w:color w:val="auto"/>
          <w:sz w:val="32"/>
          <w:szCs w:val="32"/>
          <w:lang w:val="en-US" w:eastAsia="zh-CN"/>
        </w:rPr>
        <w:t>将</w:t>
      </w:r>
      <w:r>
        <w:rPr>
          <w:rFonts w:hint="eastAsia" w:ascii="仿宋_GB2312" w:hAnsi="仿宋_GB2312" w:eastAsia="仿宋_GB2312" w:cs="仿宋_GB2312"/>
          <w:color w:val="auto"/>
          <w:sz w:val="32"/>
          <w:szCs w:val="32"/>
          <w:lang w:eastAsia="zh-CN"/>
        </w:rPr>
        <w:t>根据申报情况进行核查，如有不诚信行为，将列入“违规名单”并按有关规定和政策处理</w:t>
      </w:r>
      <w:r>
        <w:rPr>
          <w:rFonts w:hint="eastAsia" w:ascii="仿宋_GB2312" w:hAnsi="仿宋_GB2312" w:eastAsia="仿宋_GB2312" w:cs="仿宋_GB2312"/>
          <w:color w:val="auto"/>
          <w:sz w:val="32"/>
          <w:szCs w:val="32"/>
        </w:rPr>
        <w:t>。</w:t>
      </w:r>
    </w:p>
    <w:p>
      <w:pPr>
        <w:numPr>
          <w:ilvl w:val="0"/>
          <w:numId w:val="0"/>
        </w:numPr>
        <w:ind w:firstLine="1600" w:firstLineChars="5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2.申报企业应提供相应的发票、合同、协议、供货单等材料（复印件）证明申报企业申报信息一览表中的最低价和平均价。</w:t>
      </w:r>
    </w:p>
    <w:p>
      <w:pPr>
        <w:numPr>
          <w:ilvl w:val="0"/>
          <w:numId w:val="0"/>
        </w:numP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3.申报企业申报信息一览表严格按照附件1所列目录进行填写，目录之外的禁止申报。 </w:t>
      </w:r>
    </w:p>
    <w:p>
      <w:pPr>
        <w:numPr>
          <w:ilvl w:val="0"/>
          <w:numId w:val="0"/>
        </w:numPr>
        <w:rPr>
          <w:rFonts w:hint="eastAsia" w:ascii="仿宋_GB2312" w:hAnsi="仿宋_GB2312" w:eastAsia="仿宋_GB2312" w:cs="仿宋_GB2312"/>
          <w:sz w:val="32"/>
          <w:szCs w:val="32"/>
          <w:lang w:val="en-US" w:eastAsia="zh-CN"/>
        </w:rPr>
      </w:pPr>
    </w:p>
    <w:p>
      <w:pPr>
        <w:ind w:firstLine="12480" w:firstLineChars="39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申报企业</w:t>
      </w:r>
      <w:r>
        <w:rPr>
          <w:rFonts w:hint="eastAsia" w:ascii="仿宋_GB2312" w:hAnsi="仿宋_GB2312" w:eastAsia="仿宋_GB2312" w:cs="仿宋_GB2312"/>
          <w:sz w:val="32"/>
          <w:szCs w:val="32"/>
        </w:rPr>
        <w:t>负责人签字：</w:t>
      </w:r>
    </w:p>
    <w:p>
      <w:pPr>
        <w:ind w:firstLine="12800" w:firstLineChars="40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年   月    日</w:t>
      </w:r>
    </w:p>
    <w:p>
      <w:pPr>
        <w:rPr>
          <w:rFonts w:hint="default" w:ascii="Times New Roman" w:hAnsi="Times New Roman" w:eastAsia="黑体" w:cs="Times New Roman"/>
          <w:sz w:val="36"/>
          <w:szCs w:val="32"/>
        </w:rPr>
        <w:sectPr>
          <w:pgSz w:w="16838" w:h="11906" w:orient="landscape"/>
          <w:pgMar w:top="850" w:right="567" w:bottom="1134" w:left="850" w:header="851" w:footer="992" w:gutter="0"/>
          <w:pgNumType w:fmt="decimal"/>
          <w:cols w:space="0" w:num="1"/>
          <w:rtlGutter w:val="0"/>
          <w:docGrid w:type="lines" w:linePitch="436" w:charSpace="0"/>
        </w:sectPr>
      </w:pPr>
    </w:p>
    <w:tbl>
      <w:tblPr>
        <w:tblStyle w:val="6"/>
        <w:tblW w:w="15340" w:type="dxa"/>
        <w:tblInd w:w="0" w:type="dxa"/>
        <w:shd w:val="clear" w:color="auto" w:fill="auto"/>
        <w:tblLayout w:type="autofit"/>
        <w:tblCellMar>
          <w:top w:w="0" w:type="dxa"/>
          <w:left w:w="0" w:type="dxa"/>
          <w:bottom w:w="0" w:type="dxa"/>
          <w:right w:w="0" w:type="dxa"/>
        </w:tblCellMar>
      </w:tblPr>
      <w:tblGrid>
        <w:gridCol w:w="619"/>
        <w:gridCol w:w="619"/>
        <w:gridCol w:w="1170"/>
        <w:gridCol w:w="619"/>
        <w:gridCol w:w="1390"/>
        <w:gridCol w:w="1390"/>
        <w:gridCol w:w="839"/>
        <w:gridCol w:w="1390"/>
        <w:gridCol w:w="729"/>
        <w:gridCol w:w="730"/>
        <w:gridCol w:w="729"/>
        <w:gridCol w:w="730"/>
        <w:gridCol w:w="729"/>
        <w:gridCol w:w="730"/>
        <w:gridCol w:w="729"/>
        <w:gridCol w:w="730"/>
        <w:gridCol w:w="729"/>
        <w:gridCol w:w="739"/>
      </w:tblGrid>
      <w:tr>
        <w:tblPrEx>
          <w:tblCellMar>
            <w:top w:w="0" w:type="dxa"/>
            <w:left w:w="0" w:type="dxa"/>
            <w:bottom w:w="0" w:type="dxa"/>
            <w:right w:w="0" w:type="dxa"/>
          </w:tblCellMar>
        </w:tblPrEx>
        <w:trPr>
          <w:trHeight w:val="914" w:hRule="atLeast"/>
        </w:trPr>
        <w:tc>
          <w:tcPr>
            <w:tcW w:w="15340" w:type="dxa"/>
            <w:gridSpan w:val="18"/>
            <w:tcBorders>
              <w:top w:val="nil"/>
              <w:left w:val="nil"/>
              <w:bottom w:val="nil"/>
              <w:right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方正小标宋_GBK" w:hAnsi="方正小标宋_GBK" w:eastAsia="方正小标宋_GBK" w:cs="方正小标宋_GBK"/>
                <w:b w:val="0"/>
                <w:bCs/>
                <w:i w:val="0"/>
                <w:color w:val="000000"/>
                <w:kern w:val="0"/>
                <w:sz w:val="44"/>
                <w:szCs w:val="44"/>
                <w:u w:val="none"/>
                <w:lang w:val="en-US" w:eastAsia="zh-CN" w:bidi="ar"/>
              </w:rPr>
            </w:pPr>
            <w:r>
              <w:rPr>
                <w:rFonts w:hint="eastAsia" w:ascii="方正小标宋_GBK" w:hAnsi="方正小标宋_GBK" w:eastAsia="方正小标宋_GBK" w:cs="方正小标宋_GBK"/>
                <w:b w:val="0"/>
                <w:bCs/>
                <w:i w:val="0"/>
                <w:color w:val="000000"/>
                <w:kern w:val="0"/>
                <w:sz w:val="44"/>
                <w:szCs w:val="44"/>
                <w:u w:val="none"/>
                <w:lang w:val="en-US" w:eastAsia="zh-CN" w:bidi="ar"/>
              </w:rPr>
              <w:t>七市采购联盟医用耗材带量采购申报信息一览表</w:t>
            </w:r>
            <w:r>
              <w:rPr>
                <w:rFonts w:hint="eastAsia" w:ascii="方正小标宋_GBK" w:hAnsi="方正小标宋_GBK" w:eastAsia="方正小标宋_GBK" w:cs="方正小标宋_GBK"/>
                <w:b w:val="0"/>
                <w:bCs/>
                <w:i w:val="0"/>
                <w:color w:val="000000"/>
                <w:kern w:val="0"/>
                <w:sz w:val="44"/>
                <w:szCs w:val="44"/>
                <w:u w:val="none"/>
                <w:lang w:val="en-US" w:eastAsia="zh-CN" w:bidi="ar"/>
              </w:rPr>
              <w:br w:type="textWrapping"/>
            </w:r>
            <w:r>
              <w:rPr>
                <w:rFonts w:hint="eastAsia" w:ascii="方正小标宋_GBK" w:hAnsi="方正小标宋_GBK" w:eastAsia="方正小标宋_GBK" w:cs="方正小标宋_GBK"/>
                <w:b w:val="0"/>
                <w:bCs/>
                <w:i w:val="0"/>
                <w:color w:val="000000"/>
                <w:kern w:val="0"/>
                <w:sz w:val="44"/>
                <w:szCs w:val="44"/>
                <w:u w:val="none"/>
                <w:lang w:val="en-US" w:eastAsia="zh-CN" w:bidi="ar"/>
              </w:rPr>
              <w:t>骨科创伤类-进口普通接骨板（包一）</w:t>
            </w:r>
          </w:p>
          <w:p>
            <w:pPr>
              <w:keepNext w:val="0"/>
              <w:keepLines w:val="0"/>
              <w:widowControl/>
              <w:suppressLineNumbers w:val="0"/>
              <w:jc w:val="left"/>
              <w:textAlignment w:val="center"/>
              <w:rPr>
                <w:rFonts w:hint="default" w:ascii="Times New Roman" w:hAnsi="Times New Roman" w:eastAsia="宋体" w:cs="Times New Roman"/>
                <w:b/>
                <w:i w:val="0"/>
                <w:color w:val="000000"/>
                <w:kern w:val="0"/>
                <w:sz w:val="32"/>
                <w:szCs w:val="32"/>
                <w:u w:val="none"/>
                <w:lang w:val="en-US" w:eastAsia="zh-CN" w:bidi="ar"/>
              </w:rPr>
            </w:pPr>
            <w:r>
              <w:rPr>
                <w:rFonts w:hint="eastAsia" w:ascii="仿宋_GB2312" w:hAnsi="仿宋_GB2312" w:eastAsia="仿宋_GB2312" w:cs="仿宋_GB2312"/>
                <w:i w:val="0"/>
                <w:color w:val="000000"/>
                <w:kern w:val="0"/>
                <w:sz w:val="32"/>
                <w:szCs w:val="32"/>
                <w:u w:val="none"/>
                <w:lang w:val="en-US" w:eastAsia="zh-CN" w:bidi="ar"/>
              </w:rPr>
              <w:t>申报企业：                   （盖章）</w:t>
            </w:r>
          </w:p>
        </w:tc>
      </w:tr>
      <w:tr>
        <w:tblPrEx>
          <w:tblCellMar>
            <w:top w:w="0" w:type="dxa"/>
            <w:left w:w="0" w:type="dxa"/>
            <w:bottom w:w="0" w:type="dxa"/>
            <w:right w:w="0" w:type="dxa"/>
          </w:tblCellMar>
        </w:tblPrEx>
        <w:trPr>
          <w:trHeight w:val="461" w:hRule="atLeast"/>
        </w:trPr>
        <w:tc>
          <w:tcPr>
            <w:tcW w:w="6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一级目录</w:t>
            </w:r>
          </w:p>
        </w:tc>
        <w:tc>
          <w:tcPr>
            <w:tcW w:w="6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二级目录</w:t>
            </w:r>
          </w:p>
        </w:tc>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三级目录</w:t>
            </w:r>
          </w:p>
        </w:tc>
        <w:tc>
          <w:tcPr>
            <w:tcW w:w="6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单位</w:t>
            </w:r>
          </w:p>
        </w:tc>
        <w:tc>
          <w:tcPr>
            <w:tcW w:w="13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产品名称</w:t>
            </w:r>
          </w:p>
        </w:tc>
        <w:tc>
          <w:tcPr>
            <w:tcW w:w="13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规格型号</w:t>
            </w:r>
          </w:p>
        </w:tc>
        <w:tc>
          <w:tcPr>
            <w:tcW w:w="8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材质</w:t>
            </w:r>
          </w:p>
        </w:tc>
        <w:tc>
          <w:tcPr>
            <w:tcW w:w="13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注册证号</w:t>
            </w:r>
          </w:p>
        </w:tc>
        <w:tc>
          <w:tcPr>
            <w:tcW w:w="14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淄博</w:t>
            </w:r>
          </w:p>
        </w:tc>
        <w:tc>
          <w:tcPr>
            <w:tcW w:w="14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青岛</w:t>
            </w:r>
          </w:p>
        </w:tc>
        <w:tc>
          <w:tcPr>
            <w:tcW w:w="14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东营</w:t>
            </w:r>
          </w:p>
        </w:tc>
        <w:tc>
          <w:tcPr>
            <w:tcW w:w="14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滨州</w:t>
            </w:r>
          </w:p>
        </w:tc>
        <w:tc>
          <w:tcPr>
            <w:tcW w:w="146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德州</w:t>
            </w:r>
          </w:p>
        </w:tc>
      </w:tr>
      <w:tr>
        <w:tblPrEx>
          <w:tblCellMar>
            <w:top w:w="0" w:type="dxa"/>
            <w:left w:w="0" w:type="dxa"/>
            <w:bottom w:w="0" w:type="dxa"/>
            <w:right w:w="0" w:type="dxa"/>
          </w:tblCellMar>
        </w:tblPrEx>
        <w:trPr>
          <w:trHeight w:val="461"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r>
      <w:tr>
        <w:tblPrEx>
          <w:shd w:val="clear" w:color="auto" w:fill="auto"/>
          <w:tblCellMar>
            <w:top w:w="0" w:type="dxa"/>
            <w:left w:w="0" w:type="dxa"/>
            <w:bottom w:w="0" w:type="dxa"/>
            <w:right w:w="0" w:type="dxa"/>
          </w:tblCellMar>
        </w:tblPrEx>
        <w:trPr>
          <w:trHeight w:val="545" w:hRule="atLeast"/>
        </w:trPr>
        <w:tc>
          <w:tcPr>
            <w:tcW w:w="61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普通接骨板</w:t>
            </w:r>
          </w:p>
        </w:tc>
        <w:tc>
          <w:tcPr>
            <w:tcW w:w="61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普通直形接骨板</w:t>
            </w:r>
          </w:p>
        </w:tc>
        <w:tc>
          <w:tcPr>
            <w:tcW w:w="117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锁骨接骨板（包含各型号）</w:t>
            </w:r>
          </w:p>
        </w:tc>
        <w:tc>
          <w:tcPr>
            <w:tcW w:w="61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7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手足接骨板（指掌骨、跖骨各型号）</w:t>
            </w:r>
          </w:p>
        </w:tc>
        <w:tc>
          <w:tcPr>
            <w:tcW w:w="61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7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普通重建接骨板（包含各型号）</w:t>
            </w:r>
          </w:p>
        </w:tc>
        <w:tc>
          <w:tcPr>
            <w:tcW w:w="61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普通异形接骨板</w:t>
            </w:r>
          </w:p>
        </w:tc>
        <w:tc>
          <w:tcPr>
            <w:tcW w:w="117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锁骨接骨板（包含各型号）</w:t>
            </w:r>
          </w:p>
        </w:tc>
        <w:tc>
          <w:tcPr>
            <w:tcW w:w="61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7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锁骨钩接骨板（包含各型号）</w:t>
            </w:r>
          </w:p>
        </w:tc>
        <w:tc>
          <w:tcPr>
            <w:tcW w:w="61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7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腓骨接骨板（包含各型号）</w:t>
            </w:r>
          </w:p>
        </w:tc>
        <w:tc>
          <w:tcPr>
            <w:tcW w:w="61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7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跟骨接骨板（包含各型号）</w:t>
            </w:r>
          </w:p>
        </w:tc>
        <w:tc>
          <w:tcPr>
            <w:tcW w:w="61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45" w:hRule="atLeast"/>
        </w:trPr>
        <w:tc>
          <w:tcPr>
            <w:tcW w:w="61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螺钉</w:t>
            </w:r>
          </w:p>
        </w:tc>
        <w:tc>
          <w:tcPr>
            <w:tcW w:w="61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普通接骨螺钉</w:t>
            </w:r>
          </w:p>
        </w:tc>
        <w:tc>
          <w:tcPr>
            <w:tcW w:w="117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皮质骨螺钉（全规格）</w:t>
            </w:r>
          </w:p>
        </w:tc>
        <w:tc>
          <w:tcPr>
            <w:tcW w:w="61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枚</w:t>
            </w: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7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松质骨螺钉（全规格）</w:t>
            </w:r>
          </w:p>
        </w:tc>
        <w:tc>
          <w:tcPr>
            <w:tcW w:w="61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枚</w:t>
            </w: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45"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1331" w:hRule="atLeast"/>
        </w:trPr>
        <w:tc>
          <w:tcPr>
            <w:tcW w:w="61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空心接骨螺钉</w:t>
            </w:r>
          </w:p>
        </w:tc>
        <w:tc>
          <w:tcPr>
            <w:tcW w:w="117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空心螺钉（全规格）</w:t>
            </w:r>
          </w:p>
        </w:tc>
        <w:tc>
          <w:tcPr>
            <w:tcW w:w="6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枚</w:t>
            </w: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954" w:hRule="atLeast"/>
        </w:trPr>
        <w:tc>
          <w:tcPr>
            <w:tcW w:w="15340" w:type="dxa"/>
            <w:gridSpan w:val="18"/>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32"/>
                <w:szCs w:val="32"/>
                <w:u w:val="none"/>
              </w:rPr>
            </w:pPr>
            <w:r>
              <w:rPr>
                <w:rFonts w:hint="eastAsia" w:ascii="仿宋_GB2312" w:hAnsi="仿宋_GB2312" w:eastAsia="仿宋_GB2312" w:cs="仿宋_GB2312"/>
                <w:i w:val="0"/>
                <w:color w:val="000000"/>
                <w:kern w:val="0"/>
                <w:sz w:val="32"/>
                <w:szCs w:val="32"/>
                <w:u w:val="none"/>
                <w:lang w:val="en-US" w:eastAsia="zh-CN" w:bidi="ar"/>
              </w:rPr>
              <w:t>备注：表中红色部分内容不能改动。如报价的条目较多，请在各产品分类目录下自行添加。</w:t>
            </w:r>
          </w:p>
        </w:tc>
      </w:tr>
    </w:tbl>
    <w:p>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sz w:val="32"/>
          <w:szCs w:val="32"/>
        </w:rPr>
        <w:t>说明：</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最低价：</w:t>
      </w: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1月1日-2020年8月31日，</w:t>
      </w:r>
      <w:r>
        <w:rPr>
          <w:rFonts w:hint="eastAsia" w:ascii="仿宋_GB2312" w:hAnsi="仿宋_GB2312" w:eastAsia="仿宋_GB2312" w:cs="仿宋_GB2312"/>
          <w:color w:val="auto"/>
          <w:sz w:val="32"/>
          <w:szCs w:val="32"/>
        </w:rPr>
        <w:t>在</w:t>
      </w:r>
      <w:r>
        <w:rPr>
          <w:rFonts w:hint="eastAsia" w:ascii="仿宋_GB2312" w:hAnsi="仿宋_GB2312" w:eastAsia="仿宋_GB2312" w:cs="仿宋_GB2312"/>
          <w:color w:val="auto"/>
          <w:sz w:val="32"/>
          <w:szCs w:val="32"/>
          <w:lang w:eastAsia="zh-CN"/>
        </w:rPr>
        <w:t>联盟城市（血液透析七市、骨科创伤五市）</w:t>
      </w:r>
      <w:r>
        <w:rPr>
          <w:rFonts w:hint="eastAsia" w:ascii="仿宋_GB2312" w:hAnsi="仿宋_GB2312" w:eastAsia="仿宋_GB2312" w:cs="仿宋_GB2312"/>
          <w:color w:val="auto"/>
          <w:sz w:val="32"/>
          <w:szCs w:val="32"/>
          <w:lang w:val="en-US" w:eastAsia="zh-CN"/>
        </w:rPr>
        <w:t>各辖区内</w:t>
      </w:r>
      <w:r>
        <w:rPr>
          <w:rFonts w:hint="eastAsia" w:ascii="仿宋_GB2312" w:hAnsi="仿宋_GB2312" w:eastAsia="仿宋_GB2312" w:cs="仿宋_GB2312"/>
          <w:color w:val="auto"/>
          <w:sz w:val="32"/>
          <w:szCs w:val="32"/>
          <w:lang w:eastAsia="zh-CN"/>
        </w:rPr>
        <w:t>二级及以上医疗机构</w:t>
      </w:r>
      <w:r>
        <w:rPr>
          <w:rFonts w:hint="eastAsia" w:ascii="仿宋_GB2312" w:hAnsi="仿宋_GB2312" w:eastAsia="仿宋_GB2312" w:cs="仿宋_GB2312"/>
          <w:color w:val="auto"/>
          <w:sz w:val="32"/>
          <w:szCs w:val="32"/>
          <w:lang w:val="en-US" w:eastAsia="zh-CN"/>
        </w:rPr>
        <w:t>每个产品规格</w:t>
      </w:r>
      <w:r>
        <w:rPr>
          <w:rFonts w:hint="eastAsia" w:ascii="仿宋_GB2312" w:hAnsi="仿宋_GB2312" w:eastAsia="仿宋_GB2312" w:cs="仿宋_GB2312"/>
          <w:color w:val="auto"/>
          <w:sz w:val="32"/>
          <w:szCs w:val="32"/>
          <w:lang w:eastAsia="zh-CN"/>
        </w:rPr>
        <w:t>最低销售价</w:t>
      </w:r>
      <w:r>
        <w:rPr>
          <w:rFonts w:hint="eastAsia" w:ascii="仿宋_GB2312" w:hAnsi="仿宋_GB2312" w:eastAsia="仿宋_GB2312" w:cs="仿宋_GB2312"/>
          <w:color w:val="auto"/>
          <w:sz w:val="32"/>
          <w:szCs w:val="32"/>
          <w:lang w:val="en-US" w:eastAsia="zh-CN"/>
        </w:rPr>
        <w:t>格</w:t>
      </w:r>
      <w:r>
        <w:rPr>
          <w:rFonts w:hint="eastAsia" w:ascii="仿宋_GB2312" w:hAnsi="仿宋_GB2312" w:eastAsia="仿宋_GB2312" w:cs="仿宋_GB2312"/>
          <w:color w:val="auto"/>
          <w:sz w:val="32"/>
          <w:szCs w:val="32"/>
          <w:lang w:eastAsia="zh-CN"/>
        </w:rPr>
        <w:t>；平均价：</w:t>
      </w: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1月1日-2020年8月31日，</w:t>
      </w:r>
      <w:r>
        <w:rPr>
          <w:rFonts w:hint="eastAsia" w:ascii="仿宋_GB2312" w:hAnsi="仿宋_GB2312" w:eastAsia="仿宋_GB2312" w:cs="仿宋_GB2312"/>
          <w:color w:val="auto"/>
          <w:sz w:val="32"/>
          <w:szCs w:val="32"/>
        </w:rPr>
        <w:t>在</w:t>
      </w:r>
      <w:r>
        <w:rPr>
          <w:rFonts w:hint="eastAsia" w:ascii="仿宋_GB2312" w:hAnsi="仿宋_GB2312" w:eastAsia="仿宋_GB2312" w:cs="仿宋_GB2312"/>
          <w:color w:val="auto"/>
          <w:sz w:val="32"/>
          <w:szCs w:val="32"/>
          <w:lang w:val="en-US" w:eastAsia="zh-CN"/>
        </w:rPr>
        <w:t>联盟城市各辖区内</w:t>
      </w:r>
      <w:r>
        <w:rPr>
          <w:rFonts w:hint="eastAsia" w:ascii="仿宋_GB2312" w:hAnsi="仿宋_GB2312" w:eastAsia="仿宋_GB2312" w:cs="仿宋_GB2312"/>
          <w:color w:val="auto"/>
          <w:sz w:val="32"/>
          <w:szCs w:val="32"/>
          <w:lang w:eastAsia="zh-CN"/>
        </w:rPr>
        <w:t>二级及以上医疗机构</w:t>
      </w:r>
      <w:r>
        <w:rPr>
          <w:rFonts w:hint="eastAsia" w:ascii="仿宋_GB2312" w:hAnsi="仿宋_GB2312" w:eastAsia="仿宋_GB2312" w:cs="仿宋_GB2312"/>
          <w:color w:val="auto"/>
          <w:sz w:val="32"/>
          <w:szCs w:val="32"/>
          <w:lang w:val="en-US" w:eastAsia="zh-CN"/>
        </w:rPr>
        <w:t>总</w:t>
      </w:r>
      <w:r>
        <w:rPr>
          <w:rFonts w:hint="eastAsia" w:ascii="仿宋_GB2312" w:hAnsi="仿宋_GB2312" w:eastAsia="仿宋_GB2312" w:cs="仿宋_GB2312"/>
          <w:color w:val="auto"/>
          <w:sz w:val="32"/>
          <w:szCs w:val="32"/>
          <w:lang w:eastAsia="zh-CN"/>
        </w:rPr>
        <w:t>销量前</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名</w:t>
      </w:r>
      <w:r>
        <w:rPr>
          <w:rFonts w:hint="eastAsia" w:ascii="仿宋_GB2312" w:hAnsi="仿宋_GB2312" w:eastAsia="仿宋_GB2312" w:cs="仿宋_GB2312"/>
          <w:color w:val="auto"/>
          <w:sz w:val="32"/>
          <w:szCs w:val="32"/>
          <w:lang w:val="en-US" w:eastAsia="zh-CN"/>
        </w:rPr>
        <w:t>的医院</w:t>
      </w:r>
      <w:r>
        <w:rPr>
          <w:rFonts w:hint="eastAsia" w:ascii="仿宋_GB2312" w:hAnsi="仿宋_GB2312" w:eastAsia="仿宋_GB2312" w:cs="仿宋_GB2312"/>
          <w:color w:val="auto"/>
          <w:sz w:val="32"/>
          <w:szCs w:val="32"/>
        </w:rPr>
        <w:t>（不足</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家</w:t>
      </w:r>
      <w:r>
        <w:rPr>
          <w:rFonts w:hint="eastAsia" w:ascii="仿宋_GB2312" w:hAnsi="仿宋_GB2312" w:eastAsia="仿宋_GB2312" w:cs="仿宋_GB2312"/>
          <w:color w:val="auto"/>
          <w:sz w:val="32"/>
          <w:szCs w:val="32"/>
          <w:lang w:val="en-US" w:eastAsia="zh-CN"/>
        </w:rPr>
        <w:t>的</w:t>
      </w:r>
      <w:r>
        <w:rPr>
          <w:rFonts w:hint="eastAsia" w:ascii="仿宋_GB2312" w:hAnsi="仿宋_GB2312" w:eastAsia="仿宋_GB2312" w:cs="仿宋_GB2312"/>
          <w:color w:val="auto"/>
          <w:sz w:val="32"/>
          <w:szCs w:val="32"/>
        </w:rPr>
        <w:t>按实际家数）</w:t>
      </w:r>
      <w:r>
        <w:rPr>
          <w:rFonts w:hint="eastAsia" w:ascii="仿宋_GB2312" w:hAnsi="仿宋_GB2312" w:eastAsia="仿宋_GB2312" w:cs="仿宋_GB2312"/>
          <w:color w:val="auto"/>
          <w:sz w:val="32"/>
          <w:szCs w:val="32"/>
          <w:lang w:val="en-US" w:eastAsia="zh-CN"/>
        </w:rPr>
        <w:t>，每个产品规格的</w:t>
      </w:r>
      <w:r>
        <w:rPr>
          <w:rFonts w:hint="eastAsia" w:ascii="仿宋_GB2312" w:hAnsi="仿宋_GB2312" w:eastAsia="仿宋_GB2312" w:cs="仿宋_GB2312"/>
          <w:color w:val="auto"/>
          <w:sz w:val="32"/>
          <w:szCs w:val="32"/>
        </w:rPr>
        <w:t>平均</w:t>
      </w:r>
      <w:r>
        <w:rPr>
          <w:rFonts w:hint="eastAsia" w:ascii="仿宋_GB2312" w:hAnsi="仿宋_GB2312" w:eastAsia="仿宋_GB2312" w:cs="仿宋_GB2312"/>
          <w:color w:val="auto"/>
          <w:sz w:val="32"/>
          <w:szCs w:val="32"/>
          <w:lang w:val="en-US" w:eastAsia="zh-CN"/>
        </w:rPr>
        <w:t>销售</w:t>
      </w:r>
      <w:r>
        <w:rPr>
          <w:rFonts w:hint="eastAsia" w:ascii="仿宋_GB2312" w:hAnsi="仿宋_GB2312" w:eastAsia="仿宋_GB2312" w:cs="仿宋_GB2312"/>
          <w:color w:val="auto"/>
          <w:sz w:val="32"/>
          <w:szCs w:val="32"/>
        </w:rPr>
        <w:t>价</w:t>
      </w:r>
      <w:r>
        <w:rPr>
          <w:rFonts w:hint="eastAsia" w:ascii="仿宋_GB2312" w:hAnsi="仿宋_GB2312" w:cs="仿宋_GB2312"/>
          <w:color w:val="auto"/>
          <w:sz w:val="32"/>
          <w:szCs w:val="32"/>
          <w:lang w:eastAsia="zh-CN"/>
        </w:rPr>
        <w:t>。</w:t>
      </w:r>
      <w:r>
        <w:rPr>
          <w:rFonts w:hint="eastAsia" w:ascii="仿宋" w:hAnsi="仿宋" w:eastAsia="仿宋"/>
          <w:color w:val="auto"/>
          <w:sz w:val="32"/>
          <w:szCs w:val="32"/>
          <w:lang w:val="en-US" w:eastAsia="zh-CN"/>
        </w:rPr>
        <w:t>单个规格型号</w:t>
      </w:r>
      <w:r>
        <w:rPr>
          <w:rFonts w:hint="eastAsia" w:ascii="仿宋" w:hAnsi="仿宋" w:eastAsia="仿宋"/>
          <w:color w:val="auto"/>
          <w:sz w:val="32"/>
          <w:szCs w:val="32"/>
        </w:rPr>
        <w:t>平均</w:t>
      </w:r>
      <w:r>
        <w:rPr>
          <w:rFonts w:hint="eastAsia" w:ascii="仿宋" w:hAnsi="仿宋" w:eastAsia="仿宋"/>
          <w:color w:val="auto"/>
          <w:sz w:val="32"/>
          <w:szCs w:val="32"/>
          <w:lang w:val="en-US" w:eastAsia="zh-CN"/>
        </w:rPr>
        <w:t>销售</w:t>
      </w:r>
      <w:r>
        <w:rPr>
          <w:rFonts w:hint="eastAsia" w:ascii="仿宋" w:hAnsi="仿宋" w:eastAsia="仿宋"/>
          <w:color w:val="auto"/>
          <w:sz w:val="32"/>
          <w:szCs w:val="32"/>
        </w:rPr>
        <w:t>价</w:t>
      </w:r>
      <w:r>
        <w:rPr>
          <w:rFonts w:hint="eastAsia" w:ascii="仿宋" w:hAnsi="仿宋" w:eastAsia="仿宋"/>
          <w:color w:val="auto"/>
          <w:sz w:val="32"/>
          <w:szCs w:val="32"/>
          <w:lang w:val="en-US" w:eastAsia="zh-CN"/>
        </w:rPr>
        <w:t>为</w:t>
      </w:r>
      <w:r>
        <w:rPr>
          <w:rFonts w:hint="eastAsia" w:ascii="仿宋" w:hAnsi="仿宋" w:eastAsia="仿宋" w:cs="仿宋"/>
          <w:color w:val="auto"/>
          <w:sz w:val="32"/>
          <w:szCs w:val="32"/>
          <w:lang w:val="en-US" w:eastAsia="zh-CN"/>
        </w:rPr>
        <w:t>3家医院的</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销售总额÷销售数量）</w:t>
      </w:r>
      <w:r>
        <w:rPr>
          <w:rFonts w:hint="eastAsia" w:ascii="仿宋" w:hAnsi="仿宋" w:eastAsia="仿宋" w:cs="仿宋"/>
          <w:color w:val="auto"/>
          <w:sz w:val="32"/>
          <w:szCs w:val="32"/>
          <w:lang w:eastAsia="zh-CN"/>
        </w:rPr>
        <w:t>。</w:t>
      </w:r>
      <w:r>
        <w:rPr>
          <w:rFonts w:hint="eastAsia" w:ascii="仿宋_GB2312" w:hAnsi="仿宋_GB2312" w:eastAsia="仿宋_GB2312" w:cs="仿宋_GB2312"/>
          <w:color w:val="auto"/>
          <w:sz w:val="32"/>
          <w:szCs w:val="32"/>
          <w:lang w:val="en-US" w:eastAsia="zh-CN"/>
        </w:rPr>
        <w:t>如果某个规格型号未在联盟城市医疗机构销售，可提供省内其他市二级及以上医疗机构销售价格（计算方法同上）。</w:t>
      </w:r>
      <w:r>
        <w:rPr>
          <w:rFonts w:hint="eastAsia" w:ascii="仿宋_GB2312" w:hAnsi="仿宋_GB2312" w:eastAsia="仿宋_GB2312" w:cs="仿宋_GB2312"/>
          <w:color w:val="auto"/>
          <w:sz w:val="32"/>
          <w:szCs w:val="32"/>
          <w:lang w:eastAsia="zh-CN"/>
        </w:rPr>
        <w:t>申报价</w:t>
      </w:r>
      <w:r>
        <w:rPr>
          <w:rFonts w:hint="eastAsia" w:ascii="仿宋_GB2312" w:hAnsi="仿宋_GB2312" w:eastAsia="仿宋_GB2312" w:cs="仿宋_GB2312"/>
          <w:color w:val="auto"/>
          <w:sz w:val="32"/>
          <w:szCs w:val="32"/>
        </w:rPr>
        <w:t>由申报企业诚信承诺确认</w:t>
      </w:r>
      <w:r>
        <w:rPr>
          <w:rFonts w:hint="eastAsia" w:ascii="仿宋_GB2312" w:hAnsi="仿宋_GB2312" w:eastAsia="仿宋_GB2312" w:cs="仿宋_GB2312"/>
          <w:color w:val="auto"/>
          <w:sz w:val="32"/>
          <w:szCs w:val="32"/>
          <w:lang w:val="en-US" w:eastAsia="zh-CN"/>
        </w:rPr>
        <w:t>。采购</w:t>
      </w:r>
      <w:r>
        <w:rPr>
          <w:rFonts w:hint="eastAsia" w:ascii="仿宋_GB2312" w:hAnsi="仿宋_GB2312" w:eastAsia="仿宋_GB2312" w:cs="仿宋_GB2312"/>
          <w:color w:val="auto"/>
          <w:sz w:val="32"/>
          <w:szCs w:val="32"/>
          <w:lang w:eastAsia="zh-CN"/>
        </w:rPr>
        <w:t>联盟</w:t>
      </w:r>
      <w:r>
        <w:rPr>
          <w:rFonts w:hint="eastAsia" w:ascii="仿宋_GB2312" w:hAnsi="仿宋_GB2312" w:eastAsia="仿宋_GB2312" w:cs="仿宋_GB2312"/>
          <w:color w:val="auto"/>
          <w:sz w:val="32"/>
          <w:szCs w:val="32"/>
          <w:lang w:val="en-US" w:eastAsia="zh-CN"/>
        </w:rPr>
        <w:t>将</w:t>
      </w:r>
      <w:r>
        <w:rPr>
          <w:rFonts w:hint="eastAsia" w:ascii="仿宋_GB2312" w:hAnsi="仿宋_GB2312" w:eastAsia="仿宋_GB2312" w:cs="仿宋_GB2312"/>
          <w:color w:val="auto"/>
          <w:sz w:val="32"/>
          <w:szCs w:val="32"/>
          <w:lang w:eastAsia="zh-CN"/>
        </w:rPr>
        <w:t>根据申报情况进行核查，如有不诚信行为，将列入“违规名单”并按有关规定和政策处理</w:t>
      </w:r>
      <w:r>
        <w:rPr>
          <w:rFonts w:hint="eastAsia" w:ascii="仿宋_GB2312" w:hAnsi="仿宋_GB2312" w:eastAsia="仿宋_GB2312" w:cs="仿宋_GB2312"/>
          <w:color w:val="auto"/>
          <w:sz w:val="32"/>
          <w:szCs w:val="32"/>
        </w:rPr>
        <w:t>。</w:t>
      </w:r>
    </w:p>
    <w:p>
      <w:pPr>
        <w:numPr>
          <w:ilvl w:val="0"/>
          <w:numId w:val="0"/>
        </w:numPr>
        <w:ind w:firstLine="1600" w:firstLineChars="5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2.申报企业应提供相应的发票、合同、协议、供货单等材料（复印件）证明申报企业申报信息一览表中的最低价和平均价。</w:t>
      </w:r>
    </w:p>
    <w:p>
      <w:pPr>
        <w:numPr>
          <w:ilvl w:val="0"/>
          <w:numId w:val="0"/>
        </w:numP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3.申报企业申报信息一览表严格按照附件1所列目录进行填写，目录之外的禁止申报。  </w:t>
      </w:r>
    </w:p>
    <w:p>
      <w:pPr>
        <w:numPr>
          <w:ilvl w:val="0"/>
          <w:numId w:val="0"/>
        </w:numP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w:t>
      </w:r>
    </w:p>
    <w:p>
      <w:pPr>
        <w:numPr>
          <w:ilvl w:val="0"/>
          <w:numId w:val="0"/>
        </w:numPr>
        <w:rPr>
          <w:rFonts w:hint="eastAsia" w:ascii="仿宋_GB2312" w:hAnsi="仿宋_GB2312" w:eastAsia="仿宋_GB2312" w:cs="仿宋_GB2312"/>
          <w:sz w:val="32"/>
          <w:szCs w:val="32"/>
          <w:lang w:val="en-US" w:eastAsia="zh-CN"/>
        </w:rPr>
      </w:pPr>
    </w:p>
    <w:p>
      <w:pPr>
        <w:ind w:firstLine="12480" w:firstLineChars="39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申报企业</w:t>
      </w:r>
      <w:r>
        <w:rPr>
          <w:rFonts w:hint="eastAsia" w:ascii="仿宋_GB2312" w:hAnsi="仿宋_GB2312" w:eastAsia="仿宋_GB2312" w:cs="仿宋_GB2312"/>
          <w:sz w:val="32"/>
          <w:szCs w:val="32"/>
        </w:rPr>
        <w:t>负责人签字：</w:t>
      </w:r>
    </w:p>
    <w:p>
      <w:pPr>
        <w:ind w:firstLine="12800" w:firstLineChars="40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年   月    日</w:t>
      </w:r>
    </w:p>
    <w:p>
      <w:pPr>
        <w:rPr>
          <w:rFonts w:hint="default" w:ascii="Times New Roman" w:hAnsi="Times New Roman" w:eastAsia="黑体" w:cs="Times New Roman"/>
          <w:sz w:val="36"/>
          <w:szCs w:val="32"/>
        </w:rPr>
        <w:sectPr>
          <w:pgSz w:w="16838" w:h="11906" w:orient="landscape"/>
          <w:pgMar w:top="850" w:right="567" w:bottom="1134" w:left="850" w:header="851" w:footer="992" w:gutter="0"/>
          <w:pgNumType w:fmt="decimal"/>
          <w:cols w:space="0" w:num="1"/>
          <w:rtlGutter w:val="0"/>
          <w:docGrid w:type="lines" w:linePitch="436" w:charSpace="0"/>
        </w:sectPr>
      </w:pPr>
    </w:p>
    <w:tbl>
      <w:tblPr>
        <w:tblStyle w:val="6"/>
        <w:tblW w:w="15540" w:type="dxa"/>
        <w:tblInd w:w="0" w:type="dxa"/>
        <w:shd w:val="clear" w:color="auto" w:fill="auto"/>
        <w:tblLayout w:type="autofit"/>
        <w:tblCellMar>
          <w:top w:w="0" w:type="dxa"/>
          <w:left w:w="0" w:type="dxa"/>
          <w:bottom w:w="0" w:type="dxa"/>
          <w:right w:w="0" w:type="dxa"/>
        </w:tblCellMar>
      </w:tblPr>
      <w:tblGrid>
        <w:gridCol w:w="614"/>
        <w:gridCol w:w="614"/>
        <w:gridCol w:w="1160"/>
        <w:gridCol w:w="614"/>
        <w:gridCol w:w="1379"/>
        <w:gridCol w:w="1379"/>
        <w:gridCol w:w="832"/>
        <w:gridCol w:w="1706"/>
        <w:gridCol w:w="723"/>
        <w:gridCol w:w="724"/>
        <w:gridCol w:w="723"/>
        <w:gridCol w:w="724"/>
        <w:gridCol w:w="723"/>
        <w:gridCol w:w="724"/>
        <w:gridCol w:w="723"/>
        <w:gridCol w:w="724"/>
        <w:gridCol w:w="723"/>
        <w:gridCol w:w="731"/>
      </w:tblGrid>
      <w:tr>
        <w:tblPrEx>
          <w:tblCellMar>
            <w:top w:w="0" w:type="dxa"/>
            <w:left w:w="0" w:type="dxa"/>
            <w:bottom w:w="0" w:type="dxa"/>
            <w:right w:w="0" w:type="dxa"/>
          </w:tblCellMar>
        </w:tblPrEx>
        <w:trPr>
          <w:trHeight w:val="987" w:hRule="atLeast"/>
        </w:trPr>
        <w:tc>
          <w:tcPr>
            <w:tcW w:w="15540" w:type="dxa"/>
            <w:gridSpan w:val="18"/>
            <w:tcBorders>
              <w:top w:val="nil"/>
              <w:left w:val="nil"/>
              <w:bottom w:val="nil"/>
              <w:right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kern w:val="0"/>
                <w:sz w:val="32"/>
                <w:szCs w:val="32"/>
                <w:u w:val="none"/>
                <w:lang w:val="en-US" w:eastAsia="zh-CN" w:bidi="ar"/>
              </w:rPr>
            </w:pPr>
            <w:r>
              <w:rPr>
                <w:rFonts w:hint="eastAsia" w:ascii="方正小标宋_GBK" w:hAnsi="方正小标宋_GBK" w:eastAsia="方正小标宋_GBK" w:cs="方正小标宋_GBK"/>
                <w:b/>
                <w:i w:val="0"/>
                <w:color w:val="000000"/>
                <w:kern w:val="0"/>
                <w:sz w:val="44"/>
                <w:szCs w:val="44"/>
                <w:u w:val="none"/>
                <w:lang w:val="en-US" w:eastAsia="zh-CN" w:bidi="ar"/>
              </w:rPr>
              <w:t>七市采购联盟医用耗材带量采购申报信息一览表</w:t>
            </w:r>
            <w:r>
              <w:rPr>
                <w:rFonts w:hint="eastAsia" w:ascii="方正小标宋_GBK" w:hAnsi="方正小标宋_GBK" w:eastAsia="方正小标宋_GBK" w:cs="方正小标宋_GBK"/>
                <w:b/>
                <w:i w:val="0"/>
                <w:color w:val="000000"/>
                <w:kern w:val="0"/>
                <w:sz w:val="44"/>
                <w:szCs w:val="44"/>
                <w:u w:val="none"/>
                <w:lang w:val="en-US" w:eastAsia="zh-CN" w:bidi="ar"/>
              </w:rPr>
              <w:br w:type="textWrapping"/>
            </w:r>
            <w:r>
              <w:rPr>
                <w:rFonts w:hint="eastAsia" w:ascii="方正小标宋_GBK" w:hAnsi="方正小标宋_GBK" w:eastAsia="方正小标宋_GBK" w:cs="方正小标宋_GBK"/>
                <w:b/>
                <w:i w:val="0"/>
                <w:color w:val="000000"/>
                <w:kern w:val="0"/>
                <w:sz w:val="44"/>
                <w:szCs w:val="44"/>
                <w:u w:val="none"/>
                <w:lang w:val="en-US" w:eastAsia="zh-CN" w:bidi="ar"/>
              </w:rPr>
              <w:t>骨科创伤类-进口锁定接骨板（包二）</w:t>
            </w:r>
          </w:p>
          <w:p>
            <w:pPr>
              <w:keepNext w:val="0"/>
              <w:keepLines w:val="0"/>
              <w:widowControl/>
              <w:suppressLineNumbers w:val="0"/>
              <w:jc w:val="left"/>
              <w:textAlignment w:val="center"/>
              <w:rPr>
                <w:rFonts w:hint="default" w:ascii="Times New Roman" w:hAnsi="Times New Roman" w:eastAsia="宋体" w:cs="Times New Roman"/>
                <w:b/>
                <w:i w:val="0"/>
                <w:color w:val="000000"/>
                <w:kern w:val="0"/>
                <w:sz w:val="32"/>
                <w:szCs w:val="32"/>
                <w:u w:val="none"/>
                <w:lang w:val="en-US" w:eastAsia="zh-CN" w:bidi="ar"/>
              </w:rPr>
            </w:pPr>
            <w:r>
              <w:rPr>
                <w:rFonts w:hint="eastAsia" w:ascii="仿宋_GB2312" w:hAnsi="仿宋_GB2312" w:eastAsia="仿宋_GB2312" w:cs="仿宋_GB2312"/>
                <w:i w:val="0"/>
                <w:color w:val="000000"/>
                <w:kern w:val="0"/>
                <w:sz w:val="32"/>
                <w:szCs w:val="32"/>
                <w:u w:val="none"/>
                <w:lang w:val="en-US" w:eastAsia="zh-CN" w:bidi="ar"/>
              </w:rPr>
              <w:t>申报企业：                   （盖章）</w:t>
            </w:r>
          </w:p>
        </w:tc>
      </w:tr>
      <w:tr>
        <w:tblPrEx>
          <w:tblCellMar>
            <w:top w:w="0" w:type="dxa"/>
            <w:left w:w="0" w:type="dxa"/>
            <w:bottom w:w="0" w:type="dxa"/>
            <w:right w:w="0" w:type="dxa"/>
          </w:tblCellMar>
        </w:tblPrEx>
        <w:trPr>
          <w:trHeight w:val="497" w:hRule="atLeast"/>
        </w:trPr>
        <w:tc>
          <w:tcPr>
            <w:tcW w:w="6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一级目录</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二级目录</w:t>
            </w: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三级目录</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单位</w:t>
            </w:r>
          </w:p>
        </w:tc>
        <w:tc>
          <w:tcPr>
            <w:tcW w:w="137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产品名称</w:t>
            </w:r>
          </w:p>
        </w:tc>
        <w:tc>
          <w:tcPr>
            <w:tcW w:w="137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规格型号</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材质</w:t>
            </w:r>
          </w:p>
        </w:tc>
        <w:tc>
          <w:tcPr>
            <w:tcW w:w="17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注册证号</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淄博</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青岛</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东营</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滨州</w:t>
            </w:r>
          </w:p>
        </w:tc>
        <w:tc>
          <w:tcPr>
            <w:tcW w:w="14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德州</w:t>
            </w:r>
          </w:p>
        </w:tc>
      </w:tr>
      <w:tr>
        <w:tblPrEx>
          <w:tblCellMar>
            <w:top w:w="0" w:type="dxa"/>
            <w:left w:w="0" w:type="dxa"/>
            <w:bottom w:w="0" w:type="dxa"/>
            <w:right w:w="0" w:type="dxa"/>
          </w:tblCellMar>
        </w:tblPrEx>
        <w:trPr>
          <w:trHeight w:val="497"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3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3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r>
      <w:tr>
        <w:tblPrEx>
          <w:shd w:val="clear" w:color="auto" w:fill="auto"/>
          <w:tblCellMar>
            <w:top w:w="0" w:type="dxa"/>
            <w:left w:w="0" w:type="dxa"/>
            <w:bottom w:w="0" w:type="dxa"/>
            <w:right w:w="0" w:type="dxa"/>
          </w:tblCellMar>
        </w:tblPrEx>
        <w:trPr>
          <w:trHeight w:val="501" w:hRule="atLeast"/>
        </w:trPr>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 xml:space="preserve"> 锁定接骨板</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锁定直形接骨板</w:t>
            </w: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锁骨锁定接骨板（包含各型号）</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肱骨锁定接骨板（包含各型号）</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尺、桡骨锁定接骨板（包含各型号）</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胫骨锁定接骨板（包含各型号）</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股骨锁定接骨板（包含各型号）</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腓骨锁定接骨板（包含各型号）</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手足锁定接骨板（指掌骨、跖骨各型号）</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933"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锁定异形接骨板</w:t>
            </w: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锁骨锁定接骨板（包含各型号）</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锁骨钩锁定接骨板（包含各型号）</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肱骨近、远端锁定接骨板（包含各型号）</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905"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桡骨远端锁定接骨板（包含各型号）</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股骨近、远端锁定接骨板（包含各型号）</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936"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胫骨近、远端锁定板（包含各型号）</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腓骨锁定板（包含各型号）</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手足锁定板（指掌骨、跖骨各型号）</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跟骨锁定板（包含各型号）</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块</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螺钉</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锁定接骨螺钉</w:t>
            </w: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普通锁定钉（全规格）</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支</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自攻自钻锁定钉（全规格）</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支</w:t>
            </w: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501"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center"/>
              <w:rPr>
                <w:rFonts w:hint="default" w:ascii="Times New Roman" w:hAnsi="Times New Roman" w:eastAsia="仿宋_GB2312" w:cs="Times New Roman"/>
                <w:i w:val="0"/>
                <w:color w:val="FF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rPr>
                <w:rFonts w:hint="default" w:ascii="Times New Roman" w:hAnsi="Times New Roman" w:eastAsia="仿宋_GB2312" w:cs="Times New Roman"/>
                <w:i w:val="0"/>
                <w:color w:val="000000"/>
                <w:sz w:val="22"/>
                <w:szCs w:val="22"/>
                <w:u w:val="none"/>
              </w:rPr>
            </w:pPr>
          </w:p>
        </w:tc>
        <w:tc>
          <w:tcPr>
            <w:tcW w:w="1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1393" w:hRule="atLeast"/>
        </w:trPr>
        <w:tc>
          <w:tcPr>
            <w:tcW w:w="15540" w:type="dxa"/>
            <w:gridSpan w:val="18"/>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left"/>
              <w:textAlignment w:val="top"/>
              <w:rPr>
                <w:rFonts w:hint="eastAsia" w:ascii="仿宋_GB2312" w:hAnsi="仿宋_GB2312" w:eastAsia="仿宋_GB2312" w:cs="仿宋_GB2312"/>
                <w:i w:val="0"/>
                <w:color w:val="000000"/>
                <w:sz w:val="32"/>
                <w:szCs w:val="32"/>
                <w:u w:val="none"/>
              </w:rPr>
            </w:pPr>
            <w:r>
              <w:rPr>
                <w:rFonts w:hint="eastAsia" w:ascii="仿宋_GB2312" w:hAnsi="仿宋_GB2312" w:eastAsia="仿宋_GB2312" w:cs="仿宋_GB2312"/>
                <w:i w:val="0"/>
                <w:color w:val="000000"/>
                <w:kern w:val="0"/>
                <w:sz w:val="32"/>
                <w:szCs w:val="32"/>
                <w:u w:val="none"/>
                <w:lang w:val="en-US" w:eastAsia="zh-CN" w:bidi="ar"/>
              </w:rPr>
              <w:t>备注：1.表中红色部分内容不能改动。如申报的条目较多，请在各产品分类目录下自行添加。                                                                2.申报条目尽量详细，区分出普通锁定板、加压锁定板、万向锁定板等，同一部位不同接骨板分别填写申报价格。</w:t>
            </w:r>
          </w:p>
        </w:tc>
      </w:tr>
    </w:tbl>
    <w:p>
      <w:pPr>
        <w:ind w:firstLine="640" w:firstLineChars="200"/>
        <w:rPr>
          <w:rFonts w:hint="eastAsia" w:ascii="仿宋_GB2312" w:hAnsi="仿宋_GB2312" w:eastAsia="仿宋_GB2312" w:cs="仿宋_GB2312"/>
          <w:sz w:val="32"/>
          <w:szCs w:val="32"/>
        </w:rPr>
      </w:pPr>
    </w:p>
    <w:p>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sz w:val="32"/>
          <w:szCs w:val="32"/>
        </w:rPr>
        <w:t>说明：</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最低价：</w:t>
      </w: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1月1日-2020年8月31日，</w:t>
      </w:r>
      <w:r>
        <w:rPr>
          <w:rFonts w:hint="eastAsia" w:ascii="仿宋_GB2312" w:hAnsi="仿宋_GB2312" w:eastAsia="仿宋_GB2312" w:cs="仿宋_GB2312"/>
          <w:color w:val="auto"/>
          <w:sz w:val="32"/>
          <w:szCs w:val="32"/>
        </w:rPr>
        <w:t>在</w:t>
      </w:r>
      <w:r>
        <w:rPr>
          <w:rFonts w:hint="eastAsia" w:ascii="仿宋_GB2312" w:hAnsi="仿宋_GB2312" w:eastAsia="仿宋_GB2312" w:cs="仿宋_GB2312"/>
          <w:color w:val="auto"/>
          <w:sz w:val="32"/>
          <w:szCs w:val="32"/>
          <w:lang w:eastAsia="zh-CN"/>
        </w:rPr>
        <w:t>联盟城市（血液透析七市、骨科创伤五市）</w:t>
      </w:r>
      <w:r>
        <w:rPr>
          <w:rFonts w:hint="eastAsia" w:ascii="仿宋_GB2312" w:hAnsi="仿宋_GB2312" w:eastAsia="仿宋_GB2312" w:cs="仿宋_GB2312"/>
          <w:color w:val="auto"/>
          <w:sz w:val="32"/>
          <w:szCs w:val="32"/>
          <w:lang w:val="en-US" w:eastAsia="zh-CN"/>
        </w:rPr>
        <w:t>各辖区内</w:t>
      </w:r>
      <w:r>
        <w:rPr>
          <w:rFonts w:hint="eastAsia" w:ascii="仿宋_GB2312" w:hAnsi="仿宋_GB2312" w:eastAsia="仿宋_GB2312" w:cs="仿宋_GB2312"/>
          <w:color w:val="auto"/>
          <w:sz w:val="32"/>
          <w:szCs w:val="32"/>
          <w:lang w:eastAsia="zh-CN"/>
        </w:rPr>
        <w:t>二级及以上医疗机构</w:t>
      </w:r>
      <w:r>
        <w:rPr>
          <w:rFonts w:hint="eastAsia" w:ascii="仿宋_GB2312" w:hAnsi="仿宋_GB2312" w:eastAsia="仿宋_GB2312" w:cs="仿宋_GB2312"/>
          <w:color w:val="auto"/>
          <w:sz w:val="32"/>
          <w:szCs w:val="32"/>
          <w:lang w:val="en-US" w:eastAsia="zh-CN"/>
        </w:rPr>
        <w:t>每个产品规格</w:t>
      </w:r>
      <w:r>
        <w:rPr>
          <w:rFonts w:hint="eastAsia" w:ascii="仿宋_GB2312" w:hAnsi="仿宋_GB2312" w:eastAsia="仿宋_GB2312" w:cs="仿宋_GB2312"/>
          <w:color w:val="auto"/>
          <w:sz w:val="32"/>
          <w:szCs w:val="32"/>
          <w:lang w:eastAsia="zh-CN"/>
        </w:rPr>
        <w:t>最低销售价</w:t>
      </w:r>
      <w:r>
        <w:rPr>
          <w:rFonts w:hint="eastAsia" w:ascii="仿宋_GB2312" w:hAnsi="仿宋_GB2312" w:eastAsia="仿宋_GB2312" w:cs="仿宋_GB2312"/>
          <w:color w:val="auto"/>
          <w:sz w:val="32"/>
          <w:szCs w:val="32"/>
          <w:lang w:val="en-US" w:eastAsia="zh-CN"/>
        </w:rPr>
        <w:t>格</w:t>
      </w:r>
      <w:r>
        <w:rPr>
          <w:rFonts w:hint="eastAsia" w:ascii="仿宋_GB2312" w:hAnsi="仿宋_GB2312" w:eastAsia="仿宋_GB2312" w:cs="仿宋_GB2312"/>
          <w:color w:val="auto"/>
          <w:sz w:val="32"/>
          <w:szCs w:val="32"/>
          <w:lang w:eastAsia="zh-CN"/>
        </w:rPr>
        <w:t>；平均价：</w:t>
      </w: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1月1日-2020年8月31日，</w:t>
      </w:r>
      <w:r>
        <w:rPr>
          <w:rFonts w:hint="eastAsia" w:ascii="仿宋_GB2312" w:hAnsi="仿宋_GB2312" w:eastAsia="仿宋_GB2312" w:cs="仿宋_GB2312"/>
          <w:color w:val="auto"/>
          <w:sz w:val="32"/>
          <w:szCs w:val="32"/>
        </w:rPr>
        <w:t>在</w:t>
      </w:r>
      <w:r>
        <w:rPr>
          <w:rFonts w:hint="eastAsia" w:ascii="仿宋_GB2312" w:hAnsi="仿宋_GB2312" w:eastAsia="仿宋_GB2312" w:cs="仿宋_GB2312"/>
          <w:color w:val="auto"/>
          <w:sz w:val="32"/>
          <w:szCs w:val="32"/>
          <w:lang w:val="en-US" w:eastAsia="zh-CN"/>
        </w:rPr>
        <w:t>联盟城市各辖区内</w:t>
      </w:r>
      <w:r>
        <w:rPr>
          <w:rFonts w:hint="eastAsia" w:ascii="仿宋_GB2312" w:hAnsi="仿宋_GB2312" w:eastAsia="仿宋_GB2312" w:cs="仿宋_GB2312"/>
          <w:color w:val="auto"/>
          <w:sz w:val="32"/>
          <w:szCs w:val="32"/>
          <w:lang w:eastAsia="zh-CN"/>
        </w:rPr>
        <w:t>二级及以上医疗机构</w:t>
      </w:r>
      <w:r>
        <w:rPr>
          <w:rFonts w:hint="eastAsia" w:ascii="仿宋_GB2312" w:hAnsi="仿宋_GB2312" w:eastAsia="仿宋_GB2312" w:cs="仿宋_GB2312"/>
          <w:color w:val="auto"/>
          <w:sz w:val="32"/>
          <w:szCs w:val="32"/>
          <w:lang w:val="en-US" w:eastAsia="zh-CN"/>
        </w:rPr>
        <w:t>总</w:t>
      </w:r>
      <w:r>
        <w:rPr>
          <w:rFonts w:hint="eastAsia" w:ascii="仿宋_GB2312" w:hAnsi="仿宋_GB2312" w:eastAsia="仿宋_GB2312" w:cs="仿宋_GB2312"/>
          <w:color w:val="auto"/>
          <w:sz w:val="32"/>
          <w:szCs w:val="32"/>
          <w:lang w:eastAsia="zh-CN"/>
        </w:rPr>
        <w:t>销量前</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名</w:t>
      </w:r>
      <w:r>
        <w:rPr>
          <w:rFonts w:hint="eastAsia" w:ascii="仿宋_GB2312" w:hAnsi="仿宋_GB2312" w:eastAsia="仿宋_GB2312" w:cs="仿宋_GB2312"/>
          <w:color w:val="auto"/>
          <w:sz w:val="32"/>
          <w:szCs w:val="32"/>
          <w:lang w:val="en-US" w:eastAsia="zh-CN"/>
        </w:rPr>
        <w:t>的医院</w:t>
      </w:r>
      <w:r>
        <w:rPr>
          <w:rFonts w:hint="eastAsia" w:ascii="仿宋_GB2312" w:hAnsi="仿宋_GB2312" w:eastAsia="仿宋_GB2312" w:cs="仿宋_GB2312"/>
          <w:color w:val="auto"/>
          <w:sz w:val="32"/>
          <w:szCs w:val="32"/>
        </w:rPr>
        <w:t>（不足</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家</w:t>
      </w:r>
      <w:r>
        <w:rPr>
          <w:rFonts w:hint="eastAsia" w:ascii="仿宋_GB2312" w:hAnsi="仿宋_GB2312" w:eastAsia="仿宋_GB2312" w:cs="仿宋_GB2312"/>
          <w:color w:val="auto"/>
          <w:sz w:val="32"/>
          <w:szCs w:val="32"/>
          <w:lang w:val="en-US" w:eastAsia="zh-CN"/>
        </w:rPr>
        <w:t>的</w:t>
      </w:r>
      <w:r>
        <w:rPr>
          <w:rFonts w:hint="eastAsia" w:ascii="仿宋_GB2312" w:hAnsi="仿宋_GB2312" w:eastAsia="仿宋_GB2312" w:cs="仿宋_GB2312"/>
          <w:color w:val="auto"/>
          <w:sz w:val="32"/>
          <w:szCs w:val="32"/>
        </w:rPr>
        <w:t>按实际家数）</w:t>
      </w:r>
      <w:r>
        <w:rPr>
          <w:rFonts w:hint="eastAsia" w:ascii="仿宋_GB2312" w:hAnsi="仿宋_GB2312" w:eastAsia="仿宋_GB2312" w:cs="仿宋_GB2312"/>
          <w:color w:val="auto"/>
          <w:sz w:val="32"/>
          <w:szCs w:val="32"/>
          <w:lang w:val="en-US" w:eastAsia="zh-CN"/>
        </w:rPr>
        <w:t>，每个产品规格的</w:t>
      </w:r>
      <w:r>
        <w:rPr>
          <w:rFonts w:hint="eastAsia" w:ascii="仿宋_GB2312" w:hAnsi="仿宋_GB2312" w:eastAsia="仿宋_GB2312" w:cs="仿宋_GB2312"/>
          <w:color w:val="auto"/>
          <w:sz w:val="32"/>
          <w:szCs w:val="32"/>
        </w:rPr>
        <w:t>平均</w:t>
      </w:r>
      <w:r>
        <w:rPr>
          <w:rFonts w:hint="eastAsia" w:ascii="仿宋_GB2312" w:hAnsi="仿宋_GB2312" w:eastAsia="仿宋_GB2312" w:cs="仿宋_GB2312"/>
          <w:color w:val="auto"/>
          <w:sz w:val="32"/>
          <w:szCs w:val="32"/>
          <w:lang w:val="en-US" w:eastAsia="zh-CN"/>
        </w:rPr>
        <w:t>销售</w:t>
      </w:r>
      <w:r>
        <w:rPr>
          <w:rFonts w:hint="eastAsia" w:ascii="仿宋_GB2312" w:hAnsi="仿宋_GB2312" w:eastAsia="仿宋_GB2312" w:cs="仿宋_GB2312"/>
          <w:color w:val="auto"/>
          <w:sz w:val="32"/>
          <w:szCs w:val="32"/>
        </w:rPr>
        <w:t>价</w:t>
      </w:r>
      <w:r>
        <w:rPr>
          <w:rFonts w:hint="eastAsia" w:ascii="仿宋_GB2312" w:hAnsi="仿宋_GB2312" w:cs="仿宋_GB2312"/>
          <w:color w:val="auto"/>
          <w:sz w:val="32"/>
          <w:szCs w:val="32"/>
          <w:lang w:eastAsia="zh-CN"/>
        </w:rPr>
        <w:t>。</w:t>
      </w:r>
      <w:r>
        <w:rPr>
          <w:rFonts w:hint="eastAsia" w:ascii="仿宋" w:hAnsi="仿宋" w:eastAsia="仿宋"/>
          <w:color w:val="auto"/>
          <w:sz w:val="32"/>
          <w:szCs w:val="32"/>
          <w:lang w:val="en-US" w:eastAsia="zh-CN"/>
        </w:rPr>
        <w:t>单个规格型号</w:t>
      </w:r>
      <w:r>
        <w:rPr>
          <w:rFonts w:hint="eastAsia" w:ascii="仿宋" w:hAnsi="仿宋" w:eastAsia="仿宋"/>
          <w:color w:val="auto"/>
          <w:sz w:val="32"/>
          <w:szCs w:val="32"/>
        </w:rPr>
        <w:t>平均</w:t>
      </w:r>
      <w:r>
        <w:rPr>
          <w:rFonts w:hint="eastAsia" w:ascii="仿宋" w:hAnsi="仿宋" w:eastAsia="仿宋"/>
          <w:color w:val="auto"/>
          <w:sz w:val="32"/>
          <w:szCs w:val="32"/>
          <w:lang w:val="en-US" w:eastAsia="zh-CN"/>
        </w:rPr>
        <w:t>销售</w:t>
      </w:r>
      <w:r>
        <w:rPr>
          <w:rFonts w:hint="eastAsia" w:ascii="仿宋" w:hAnsi="仿宋" w:eastAsia="仿宋"/>
          <w:color w:val="auto"/>
          <w:sz w:val="32"/>
          <w:szCs w:val="32"/>
        </w:rPr>
        <w:t>价</w:t>
      </w:r>
      <w:r>
        <w:rPr>
          <w:rFonts w:hint="eastAsia" w:ascii="仿宋" w:hAnsi="仿宋" w:eastAsia="仿宋"/>
          <w:color w:val="auto"/>
          <w:sz w:val="32"/>
          <w:szCs w:val="32"/>
          <w:lang w:val="en-US" w:eastAsia="zh-CN"/>
        </w:rPr>
        <w:t>为</w:t>
      </w:r>
      <w:r>
        <w:rPr>
          <w:rFonts w:hint="eastAsia" w:ascii="仿宋" w:hAnsi="仿宋" w:eastAsia="仿宋" w:cs="仿宋"/>
          <w:color w:val="auto"/>
          <w:sz w:val="32"/>
          <w:szCs w:val="32"/>
          <w:lang w:val="en-US" w:eastAsia="zh-CN"/>
        </w:rPr>
        <w:t>3家医院的</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销售总额÷销售数量）</w:t>
      </w:r>
      <w:r>
        <w:rPr>
          <w:rFonts w:hint="eastAsia" w:ascii="仿宋" w:hAnsi="仿宋" w:eastAsia="仿宋" w:cs="仿宋"/>
          <w:color w:val="auto"/>
          <w:sz w:val="32"/>
          <w:szCs w:val="32"/>
          <w:lang w:eastAsia="zh-CN"/>
        </w:rPr>
        <w:t>。</w:t>
      </w:r>
      <w:r>
        <w:rPr>
          <w:rFonts w:hint="eastAsia" w:ascii="仿宋_GB2312" w:hAnsi="仿宋_GB2312" w:eastAsia="仿宋_GB2312" w:cs="仿宋_GB2312"/>
          <w:color w:val="auto"/>
          <w:sz w:val="32"/>
          <w:szCs w:val="32"/>
          <w:lang w:val="en-US" w:eastAsia="zh-CN"/>
        </w:rPr>
        <w:t>如果某个规格型号未在联盟城市医疗机构销售，可提供省内其他市二级及以上医疗机构销售价格（计算方法同上）。</w:t>
      </w:r>
      <w:r>
        <w:rPr>
          <w:rFonts w:hint="eastAsia" w:ascii="仿宋_GB2312" w:hAnsi="仿宋_GB2312" w:eastAsia="仿宋_GB2312" w:cs="仿宋_GB2312"/>
          <w:color w:val="auto"/>
          <w:sz w:val="32"/>
          <w:szCs w:val="32"/>
          <w:lang w:eastAsia="zh-CN"/>
        </w:rPr>
        <w:t>申报价</w:t>
      </w:r>
      <w:r>
        <w:rPr>
          <w:rFonts w:hint="eastAsia" w:ascii="仿宋_GB2312" w:hAnsi="仿宋_GB2312" w:eastAsia="仿宋_GB2312" w:cs="仿宋_GB2312"/>
          <w:color w:val="auto"/>
          <w:sz w:val="32"/>
          <w:szCs w:val="32"/>
        </w:rPr>
        <w:t>由申报企业诚信承诺确认</w:t>
      </w:r>
      <w:r>
        <w:rPr>
          <w:rFonts w:hint="eastAsia" w:ascii="仿宋_GB2312" w:hAnsi="仿宋_GB2312" w:eastAsia="仿宋_GB2312" w:cs="仿宋_GB2312"/>
          <w:color w:val="auto"/>
          <w:sz w:val="32"/>
          <w:szCs w:val="32"/>
          <w:lang w:val="en-US" w:eastAsia="zh-CN"/>
        </w:rPr>
        <w:t>。采购</w:t>
      </w:r>
      <w:r>
        <w:rPr>
          <w:rFonts w:hint="eastAsia" w:ascii="仿宋_GB2312" w:hAnsi="仿宋_GB2312" w:eastAsia="仿宋_GB2312" w:cs="仿宋_GB2312"/>
          <w:color w:val="auto"/>
          <w:sz w:val="32"/>
          <w:szCs w:val="32"/>
          <w:lang w:eastAsia="zh-CN"/>
        </w:rPr>
        <w:t>联盟</w:t>
      </w:r>
      <w:r>
        <w:rPr>
          <w:rFonts w:hint="eastAsia" w:ascii="仿宋_GB2312" w:hAnsi="仿宋_GB2312" w:eastAsia="仿宋_GB2312" w:cs="仿宋_GB2312"/>
          <w:color w:val="auto"/>
          <w:sz w:val="32"/>
          <w:szCs w:val="32"/>
          <w:lang w:val="en-US" w:eastAsia="zh-CN"/>
        </w:rPr>
        <w:t>将</w:t>
      </w:r>
      <w:r>
        <w:rPr>
          <w:rFonts w:hint="eastAsia" w:ascii="仿宋_GB2312" w:hAnsi="仿宋_GB2312" w:eastAsia="仿宋_GB2312" w:cs="仿宋_GB2312"/>
          <w:color w:val="auto"/>
          <w:sz w:val="32"/>
          <w:szCs w:val="32"/>
          <w:lang w:eastAsia="zh-CN"/>
        </w:rPr>
        <w:t>根据申报情况进行核查，如有不诚信行为，将列入“违规名单”并按有关规定和政策处理</w:t>
      </w:r>
      <w:r>
        <w:rPr>
          <w:rFonts w:hint="eastAsia" w:ascii="仿宋_GB2312" w:hAnsi="仿宋_GB2312" w:eastAsia="仿宋_GB2312" w:cs="仿宋_GB2312"/>
          <w:color w:val="auto"/>
          <w:sz w:val="32"/>
          <w:szCs w:val="32"/>
        </w:rPr>
        <w:t>。</w:t>
      </w:r>
    </w:p>
    <w:p>
      <w:pPr>
        <w:numPr>
          <w:ilvl w:val="0"/>
          <w:numId w:val="0"/>
        </w:numPr>
        <w:ind w:firstLine="1600" w:firstLineChars="5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2.申报企业应提供相应的发票、合同、协议、供货单等材料（复印件）证明申报企业申报信息一览表中的最低价和平均价。</w:t>
      </w:r>
    </w:p>
    <w:p>
      <w:pPr>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3.申报企业申报信息一览表严格按照附件1所列目录进行填写，目录之外的禁止申报。  </w:t>
      </w:r>
    </w:p>
    <w:p>
      <w:pPr>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w:t>
      </w:r>
    </w:p>
    <w:p>
      <w:pPr>
        <w:ind w:left="9920" w:leftChars="3000" w:hanging="320" w:hangingChars="1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eastAsia="zh-CN"/>
        </w:rPr>
        <w:t>申报企业</w:t>
      </w:r>
      <w:r>
        <w:rPr>
          <w:rFonts w:hint="eastAsia" w:ascii="仿宋_GB2312" w:hAnsi="仿宋_GB2312" w:eastAsia="仿宋_GB2312" w:cs="仿宋_GB2312"/>
          <w:color w:val="auto"/>
          <w:sz w:val="32"/>
          <w:szCs w:val="32"/>
        </w:rPr>
        <w:t>负责人签字：</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年   月    日</w:t>
      </w:r>
    </w:p>
    <w:p>
      <w:pPr>
        <w:rPr>
          <w:rFonts w:hint="default" w:ascii="Times New Roman" w:hAnsi="Times New Roman" w:eastAsia="黑体" w:cs="Times New Roman"/>
          <w:sz w:val="36"/>
          <w:szCs w:val="32"/>
        </w:rPr>
        <w:sectPr>
          <w:pgSz w:w="16838" w:h="11906" w:orient="landscape"/>
          <w:pgMar w:top="850" w:right="567" w:bottom="567" w:left="850" w:header="851" w:footer="992" w:gutter="0"/>
          <w:pgNumType w:fmt="decimal"/>
          <w:cols w:space="0" w:num="1"/>
          <w:rtlGutter w:val="0"/>
          <w:docGrid w:type="lines" w:linePitch="436" w:charSpace="0"/>
        </w:sectPr>
      </w:pPr>
    </w:p>
    <w:tbl>
      <w:tblPr>
        <w:tblStyle w:val="6"/>
        <w:tblW w:w="15520" w:type="dxa"/>
        <w:tblInd w:w="0" w:type="dxa"/>
        <w:shd w:val="clear" w:color="auto" w:fill="auto"/>
        <w:tblLayout w:type="autofit"/>
        <w:tblCellMar>
          <w:top w:w="0" w:type="dxa"/>
          <w:left w:w="0" w:type="dxa"/>
          <w:bottom w:w="0" w:type="dxa"/>
          <w:right w:w="0" w:type="dxa"/>
        </w:tblCellMar>
      </w:tblPr>
      <w:tblGrid>
        <w:gridCol w:w="613"/>
        <w:gridCol w:w="613"/>
        <w:gridCol w:w="1159"/>
        <w:gridCol w:w="613"/>
        <w:gridCol w:w="1377"/>
        <w:gridCol w:w="1377"/>
        <w:gridCol w:w="831"/>
        <w:gridCol w:w="1704"/>
        <w:gridCol w:w="722"/>
        <w:gridCol w:w="723"/>
        <w:gridCol w:w="722"/>
        <w:gridCol w:w="723"/>
        <w:gridCol w:w="722"/>
        <w:gridCol w:w="723"/>
        <w:gridCol w:w="722"/>
        <w:gridCol w:w="723"/>
        <w:gridCol w:w="722"/>
        <w:gridCol w:w="731"/>
      </w:tblGrid>
      <w:tr>
        <w:tblPrEx>
          <w:shd w:val="clear" w:color="auto" w:fill="auto"/>
          <w:tblCellMar>
            <w:top w:w="0" w:type="dxa"/>
            <w:left w:w="0" w:type="dxa"/>
            <w:bottom w:w="0" w:type="dxa"/>
            <w:right w:w="0" w:type="dxa"/>
          </w:tblCellMar>
        </w:tblPrEx>
        <w:trPr>
          <w:trHeight w:val="1002" w:hRule="atLeast"/>
        </w:trPr>
        <w:tc>
          <w:tcPr>
            <w:tcW w:w="15520" w:type="dxa"/>
            <w:gridSpan w:val="18"/>
            <w:tcBorders>
              <w:top w:val="nil"/>
              <w:left w:val="nil"/>
              <w:bottom w:val="nil"/>
              <w:right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方正小标宋_GBK" w:hAnsi="方正小标宋_GBK" w:eastAsia="方正小标宋_GBK" w:cs="方正小标宋_GBK"/>
                <w:b w:val="0"/>
                <w:bCs/>
                <w:i w:val="0"/>
                <w:color w:val="000000"/>
                <w:kern w:val="0"/>
                <w:sz w:val="44"/>
                <w:szCs w:val="44"/>
                <w:u w:val="none"/>
                <w:lang w:val="en-US" w:eastAsia="zh-CN" w:bidi="ar"/>
              </w:rPr>
            </w:pPr>
            <w:r>
              <w:rPr>
                <w:rFonts w:hint="eastAsia" w:ascii="方正小标宋_GBK" w:hAnsi="方正小标宋_GBK" w:eastAsia="方正小标宋_GBK" w:cs="方正小标宋_GBK"/>
                <w:b w:val="0"/>
                <w:bCs/>
                <w:i w:val="0"/>
                <w:color w:val="000000"/>
                <w:kern w:val="0"/>
                <w:sz w:val="44"/>
                <w:szCs w:val="44"/>
                <w:u w:val="none"/>
                <w:lang w:val="en-US" w:eastAsia="zh-CN" w:bidi="ar"/>
              </w:rPr>
              <w:t>七市采购联盟医用耗材带量采购申报信息一览表</w:t>
            </w:r>
            <w:r>
              <w:rPr>
                <w:rFonts w:hint="eastAsia" w:ascii="方正小标宋_GBK" w:hAnsi="方正小标宋_GBK" w:eastAsia="方正小标宋_GBK" w:cs="方正小标宋_GBK"/>
                <w:b w:val="0"/>
                <w:bCs/>
                <w:i w:val="0"/>
                <w:color w:val="000000"/>
                <w:kern w:val="0"/>
                <w:sz w:val="44"/>
                <w:szCs w:val="44"/>
                <w:u w:val="none"/>
                <w:lang w:val="en-US" w:eastAsia="zh-CN" w:bidi="ar"/>
              </w:rPr>
              <w:br w:type="textWrapping"/>
            </w:r>
            <w:r>
              <w:rPr>
                <w:rFonts w:hint="eastAsia" w:ascii="方正小标宋_GBK" w:hAnsi="方正小标宋_GBK" w:eastAsia="方正小标宋_GBK" w:cs="方正小标宋_GBK"/>
                <w:b w:val="0"/>
                <w:bCs/>
                <w:i w:val="0"/>
                <w:color w:val="000000"/>
                <w:kern w:val="0"/>
                <w:sz w:val="44"/>
                <w:szCs w:val="44"/>
                <w:u w:val="none"/>
                <w:lang w:val="en-US" w:eastAsia="zh-CN" w:bidi="ar"/>
              </w:rPr>
              <w:t>骨科创伤类-进口髓内钉系统（包三）</w:t>
            </w:r>
          </w:p>
          <w:p>
            <w:pPr>
              <w:keepNext w:val="0"/>
              <w:keepLines w:val="0"/>
              <w:widowControl/>
              <w:suppressLineNumbers w:val="0"/>
              <w:jc w:val="left"/>
              <w:textAlignment w:val="center"/>
              <w:rPr>
                <w:rFonts w:hint="default" w:ascii="Times New Roman" w:hAnsi="Times New Roman" w:eastAsia="宋体" w:cs="Times New Roman"/>
                <w:b/>
                <w:i w:val="0"/>
                <w:color w:val="000000"/>
                <w:kern w:val="0"/>
                <w:sz w:val="32"/>
                <w:szCs w:val="32"/>
                <w:u w:val="none"/>
                <w:lang w:val="en-US" w:eastAsia="zh-CN" w:bidi="ar"/>
              </w:rPr>
            </w:pPr>
            <w:r>
              <w:rPr>
                <w:rFonts w:hint="eastAsia" w:ascii="仿宋_GB2312" w:hAnsi="仿宋_GB2312" w:eastAsia="仿宋_GB2312" w:cs="仿宋_GB2312"/>
                <w:i w:val="0"/>
                <w:color w:val="000000"/>
                <w:kern w:val="0"/>
                <w:sz w:val="32"/>
                <w:szCs w:val="32"/>
                <w:u w:val="none"/>
                <w:lang w:val="en-US" w:eastAsia="zh-CN" w:bidi="ar"/>
              </w:rPr>
              <w:t>申报企业：                   （盖章）</w:t>
            </w:r>
          </w:p>
        </w:tc>
      </w:tr>
      <w:tr>
        <w:tblPrEx>
          <w:tblCellMar>
            <w:top w:w="0" w:type="dxa"/>
            <w:left w:w="0" w:type="dxa"/>
            <w:bottom w:w="0" w:type="dxa"/>
            <w:right w:w="0" w:type="dxa"/>
          </w:tblCellMar>
        </w:tblPrEx>
        <w:trPr>
          <w:trHeight w:val="521" w:hRule="atLeast"/>
        </w:trPr>
        <w:tc>
          <w:tcPr>
            <w:tcW w:w="6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一级目录</w:t>
            </w:r>
          </w:p>
        </w:tc>
        <w:tc>
          <w:tcPr>
            <w:tcW w:w="6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二级目录</w:t>
            </w:r>
          </w:p>
        </w:tc>
        <w:tc>
          <w:tcPr>
            <w:tcW w:w="11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三级目录</w:t>
            </w:r>
          </w:p>
        </w:tc>
        <w:tc>
          <w:tcPr>
            <w:tcW w:w="6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单位</w:t>
            </w:r>
          </w:p>
        </w:tc>
        <w:tc>
          <w:tcPr>
            <w:tcW w:w="13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产品名称</w:t>
            </w:r>
          </w:p>
        </w:tc>
        <w:tc>
          <w:tcPr>
            <w:tcW w:w="13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规格型号</w:t>
            </w:r>
          </w:p>
        </w:tc>
        <w:tc>
          <w:tcPr>
            <w:tcW w:w="8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材质</w:t>
            </w:r>
          </w:p>
        </w:tc>
        <w:tc>
          <w:tcPr>
            <w:tcW w:w="170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注册证号</w:t>
            </w: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淄博</w:t>
            </w: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青岛</w:t>
            </w: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东营</w:t>
            </w: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滨州</w:t>
            </w:r>
          </w:p>
        </w:tc>
        <w:tc>
          <w:tcPr>
            <w:tcW w:w="145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德州</w:t>
            </w:r>
          </w:p>
        </w:tc>
      </w:tr>
      <w:tr>
        <w:tblPrEx>
          <w:shd w:val="clear" w:color="auto" w:fill="auto"/>
          <w:tblCellMar>
            <w:top w:w="0" w:type="dxa"/>
            <w:left w:w="0" w:type="dxa"/>
            <w:bottom w:w="0" w:type="dxa"/>
            <w:right w:w="0" w:type="dxa"/>
          </w:tblCellMar>
        </w:tblPrEx>
        <w:trPr>
          <w:trHeight w:val="521" w:hRule="atLeast"/>
        </w:trPr>
        <w:tc>
          <w:tcPr>
            <w:tcW w:w="6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6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6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3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3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8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17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黑体" w:cs="Times New Roman"/>
                <w:i w:val="0"/>
                <w:color w:val="000000"/>
                <w:sz w:val="24"/>
                <w:szCs w:val="24"/>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最低价</w:t>
            </w:r>
          </w:p>
        </w:tc>
        <w:tc>
          <w:tcPr>
            <w:tcW w:w="7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平均价</w:t>
            </w:r>
          </w:p>
        </w:tc>
      </w:tr>
      <w:tr>
        <w:tblPrEx>
          <w:tblCellMar>
            <w:top w:w="0" w:type="dxa"/>
            <w:left w:w="0" w:type="dxa"/>
            <w:bottom w:w="0" w:type="dxa"/>
            <w:right w:w="0" w:type="dxa"/>
          </w:tblCellMar>
        </w:tblPrEx>
        <w:trPr>
          <w:trHeight w:val="661" w:hRule="atLeast"/>
        </w:trPr>
        <w:tc>
          <w:tcPr>
            <w:tcW w:w="61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髓  内  钉   系  统</w:t>
            </w:r>
          </w:p>
        </w:tc>
        <w:tc>
          <w:tcPr>
            <w:tcW w:w="61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普通带锁髓内钉（包含各型号）</w:t>
            </w:r>
          </w:p>
        </w:tc>
        <w:tc>
          <w:tcPr>
            <w:tcW w:w="115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股骨</w:t>
            </w:r>
          </w:p>
        </w:tc>
        <w:tc>
          <w:tcPr>
            <w:tcW w:w="6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套</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70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661" w:hRule="atLeast"/>
        </w:trPr>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套</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70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661" w:hRule="atLeast"/>
        </w:trPr>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5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胫骨</w:t>
            </w:r>
          </w:p>
        </w:tc>
        <w:tc>
          <w:tcPr>
            <w:tcW w:w="6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套</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70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661" w:hRule="atLeast"/>
        </w:trPr>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套</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70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661" w:hRule="atLeast"/>
        </w:trPr>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5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肱骨</w:t>
            </w:r>
          </w:p>
        </w:tc>
        <w:tc>
          <w:tcPr>
            <w:tcW w:w="6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套</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70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661" w:hRule="atLeast"/>
        </w:trPr>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套</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70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661" w:hRule="atLeast"/>
        </w:trPr>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5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股骨近端髓内钉</w:t>
            </w:r>
          </w:p>
        </w:tc>
        <w:tc>
          <w:tcPr>
            <w:tcW w:w="6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套</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70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661" w:hRule="atLeast"/>
        </w:trPr>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套</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70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661" w:hRule="atLeast"/>
        </w:trPr>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772"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弹性髓内钉（包含各型号）</w:t>
            </w:r>
          </w:p>
        </w:tc>
        <w:tc>
          <w:tcPr>
            <w:tcW w:w="6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根</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70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661" w:hRule="atLeast"/>
        </w:trPr>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772"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根</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70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tblCellMar>
            <w:top w:w="0" w:type="dxa"/>
            <w:left w:w="0" w:type="dxa"/>
            <w:bottom w:w="0" w:type="dxa"/>
            <w:right w:w="0" w:type="dxa"/>
          </w:tblCellMar>
        </w:tblPrEx>
        <w:trPr>
          <w:trHeight w:val="661" w:hRule="atLeast"/>
        </w:trPr>
        <w:tc>
          <w:tcPr>
            <w:tcW w:w="6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default" w:ascii="Times New Roman" w:hAnsi="Times New Roman" w:eastAsia="仿宋_GB2312" w:cs="Times New Roman"/>
                <w:i w:val="0"/>
                <w:color w:val="FF0000"/>
                <w:sz w:val="22"/>
                <w:szCs w:val="22"/>
                <w:u w:val="none"/>
              </w:rPr>
            </w:pPr>
          </w:p>
        </w:tc>
        <w:tc>
          <w:tcPr>
            <w:tcW w:w="1772"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Times New Roman" w:hAnsi="Times New Roman" w:eastAsia="仿宋_GB2312" w:cs="Times New Roman"/>
                <w:i w:val="0"/>
                <w:color w:val="FF0000"/>
                <w:sz w:val="22"/>
                <w:szCs w:val="22"/>
                <w:u w:val="none"/>
              </w:rPr>
            </w:pPr>
          </w:p>
        </w:tc>
        <w:tc>
          <w:tcPr>
            <w:tcW w:w="6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FF0000"/>
                <w:sz w:val="22"/>
                <w:szCs w:val="22"/>
                <w:u w:val="none"/>
              </w:rPr>
            </w:pPr>
            <w:r>
              <w:rPr>
                <w:rFonts w:hint="default" w:ascii="Times New Roman" w:hAnsi="Times New Roman" w:eastAsia="仿宋_GB2312" w:cs="Times New Roman"/>
                <w:i w:val="0"/>
                <w:color w:val="FF0000"/>
                <w:kern w:val="0"/>
                <w:sz w:val="22"/>
                <w:szCs w:val="22"/>
                <w:u w:val="none"/>
                <w:lang w:val="en-US" w:eastAsia="zh-CN" w:bidi="ar"/>
              </w:rPr>
              <w:t>根</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170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Times New Roman" w:hAnsi="Times New Roman" w:eastAsia="仿宋_GB2312" w:cs="Times New Roman"/>
                <w:i w:val="0"/>
                <w:color w:val="000000"/>
                <w:sz w:val="22"/>
                <w:szCs w:val="22"/>
                <w:u w:val="none"/>
              </w:rPr>
            </w:pPr>
          </w:p>
        </w:tc>
      </w:tr>
      <w:tr>
        <w:tblPrEx>
          <w:shd w:val="clear" w:color="auto" w:fill="auto"/>
          <w:tblCellMar>
            <w:top w:w="0" w:type="dxa"/>
            <w:left w:w="0" w:type="dxa"/>
            <w:bottom w:w="0" w:type="dxa"/>
            <w:right w:w="0" w:type="dxa"/>
          </w:tblCellMar>
        </w:tblPrEx>
        <w:trPr>
          <w:trHeight w:val="2011" w:hRule="atLeast"/>
        </w:trPr>
        <w:tc>
          <w:tcPr>
            <w:tcW w:w="15520" w:type="dxa"/>
            <w:gridSpan w:val="18"/>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keepNext w:val="0"/>
              <w:keepLines w:val="0"/>
              <w:widowControl/>
              <w:suppressLineNumbers w:val="0"/>
              <w:jc w:val="left"/>
              <w:textAlignment w:val="top"/>
              <w:rPr>
                <w:rFonts w:hint="eastAsia" w:ascii="仿宋_GB2312" w:hAnsi="仿宋_GB2312" w:eastAsia="仿宋_GB2312" w:cs="仿宋_GB2312"/>
                <w:i w:val="0"/>
                <w:color w:val="000000"/>
                <w:sz w:val="32"/>
                <w:szCs w:val="32"/>
                <w:u w:val="none"/>
              </w:rPr>
            </w:pPr>
            <w:r>
              <w:rPr>
                <w:rFonts w:hint="eastAsia" w:ascii="仿宋_GB2312" w:hAnsi="仿宋_GB2312" w:eastAsia="仿宋_GB2312" w:cs="仿宋_GB2312"/>
                <w:i w:val="0"/>
                <w:color w:val="000000"/>
                <w:kern w:val="0"/>
                <w:sz w:val="32"/>
                <w:szCs w:val="32"/>
                <w:u w:val="none"/>
                <w:lang w:val="en-US" w:eastAsia="zh-CN" w:bidi="ar"/>
              </w:rPr>
              <w:t>备注：1.表中红色部分内容不能改动。如申报的条目较多，请在各产品分类目录下自行添加。                                                                                                                                            2.髓内钉系统为成套申报，申报条目尽量详细，区分出普通髓内钉系统、磁力导髓内钉系统、芯钻髓内钉系统、联合加压髓内钉系统等，同一部位不同髓内钉系统分别填写申报价格。                                                                                                                                      3.注册证名称部位不在联盟目录内，归属国家医保医用耗材三级分类（部位、功能、品种）的产品同样适用联盟目录，按照国家目录分类申报联盟目录的相关条目。</w:t>
            </w:r>
          </w:p>
        </w:tc>
      </w:tr>
    </w:tbl>
    <w:p>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sz w:val="32"/>
          <w:szCs w:val="32"/>
        </w:rPr>
        <w:t>说明：</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最低价：</w:t>
      </w: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1月1日-2020年8月31日，</w:t>
      </w:r>
      <w:r>
        <w:rPr>
          <w:rFonts w:hint="eastAsia" w:ascii="仿宋_GB2312" w:hAnsi="仿宋_GB2312" w:eastAsia="仿宋_GB2312" w:cs="仿宋_GB2312"/>
          <w:color w:val="auto"/>
          <w:sz w:val="32"/>
          <w:szCs w:val="32"/>
        </w:rPr>
        <w:t>在</w:t>
      </w:r>
      <w:r>
        <w:rPr>
          <w:rFonts w:hint="eastAsia" w:ascii="仿宋_GB2312" w:hAnsi="仿宋_GB2312" w:eastAsia="仿宋_GB2312" w:cs="仿宋_GB2312"/>
          <w:color w:val="auto"/>
          <w:sz w:val="32"/>
          <w:szCs w:val="32"/>
          <w:lang w:eastAsia="zh-CN"/>
        </w:rPr>
        <w:t>联盟城市（血液透析七市、骨科创伤五市）</w:t>
      </w:r>
      <w:r>
        <w:rPr>
          <w:rFonts w:hint="eastAsia" w:ascii="仿宋_GB2312" w:hAnsi="仿宋_GB2312" w:eastAsia="仿宋_GB2312" w:cs="仿宋_GB2312"/>
          <w:color w:val="auto"/>
          <w:sz w:val="32"/>
          <w:szCs w:val="32"/>
          <w:lang w:val="en-US" w:eastAsia="zh-CN"/>
        </w:rPr>
        <w:t>各辖区内</w:t>
      </w:r>
      <w:r>
        <w:rPr>
          <w:rFonts w:hint="eastAsia" w:ascii="仿宋_GB2312" w:hAnsi="仿宋_GB2312" w:eastAsia="仿宋_GB2312" w:cs="仿宋_GB2312"/>
          <w:color w:val="auto"/>
          <w:sz w:val="32"/>
          <w:szCs w:val="32"/>
          <w:lang w:eastAsia="zh-CN"/>
        </w:rPr>
        <w:t>二级及以上医疗机构</w:t>
      </w:r>
      <w:r>
        <w:rPr>
          <w:rFonts w:hint="eastAsia" w:ascii="仿宋_GB2312" w:hAnsi="仿宋_GB2312" w:eastAsia="仿宋_GB2312" w:cs="仿宋_GB2312"/>
          <w:color w:val="auto"/>
          <w:sz w:val="32"/>
          <w:szCs w:val="32"/>
          <w:lang w:val="en-US" w:eastAsia="zh-CN"/>
        </w:rPr>
        <w:t>每个产品规格</w:t>
      </w:r>
      <w:r>
        <w:rPr>
          <w:rFonts w:hint="eastAsia" w:ascii="仿宋_GB2312" w:hAnsi="仿宋_GB2312" w:eastAsia="仿宋_GB2312" w:cs="仿宋_GB2312"/>
          <w:color w:val="auto"/>
          <w:sz w:val="32"/>
          <w:szCs w:val="32"/>
          <w:lang w:eastAsia="zh-CN"/>
        </w:rPr>
        <w:t>最低销售价</w:t>
      </w:r>
      <w:r>
        <w:rPr>
          <w:rFonts w:hint="eastAsia" w:ascii="仿宋_GB2312" w:hAnsi="仿宋_GB2312" w:eastAsia="仿宋_GB2312" w:cs="仿宋_GB2312"/>
          <w:color w:val="auto"/>
          <w:sz w:val="32"/>
          <w:szCs w:val="32"/>
          <w:lang w:val="en-US" w:eastAsia="zh-CN"/>
        </w:rPr>
        <w:t>格</w:t>
      </w:r>
      <w:r>
        <w:rPr>
          <w:rFonts w:hint="eastAsia" w:ascii="仿宋_GB2312" w:hAnsi="仿宋_GB2312" w:eastAsia="仿宋_GB2312" w:cs="仿宋_GB2312"/>
          <w:color w:val="auto"/>
          <w:sz w:val="32"/>
          <w:szCs w:val="32"/>
          <w:lang w:eastAsia="zh-CN"/>
        </w:rPr>
        <w:t>；平均价：</w:t>
      </w: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1月1日-2020年8月31日，</w:t>
      </w:r>
      <w:r>
        <w:rPr>
          <w:rFonts w:hint="eastAsia" w:ascii="仿宋_GB2312" w:hAnsi="仿宋_GB2312" w:eastAsia="仿宋_GB2312" w:cs="仿宋_GB2312"/>
          <w:color w:val="auto"/>
          <w:sz w:val="32"/>
          <w:szCs w:val="32"/>
        </w:rPr>
        <w:t>在</w:t>
      </w:r>
      <w:r>
        <w:rPr>
          <w:rFonts w:hint="eastAsia" w:ascii="仿宋_GB2312" w:hAnsi="仿宋_GB2312" w:eastAsia="仿宋_GB2312" w:cs="仿宋_GB2312"/>
          <w:color w:val="auto"/>
          <w:sz w:val="32"/>
          <w:szCs w:val="32"/>
          <w:lang w:val="en-US" w:eastAsia="zh-CN"/>
        </w:rPr>
        <w:t>联盟城市各辖区内</w:t>
      </w:r>
      <w:r>
        <w:rPr>
          <w:rFonts w:hint="eastAsia" w:ascii="仿宋_GB2312" w:hAnsi="仿宋_GB2312" w:eastAsia="仿宋_GB2312" w:cs="仿宋_GB2312"/>
          <w:color w:val="auto"/>
          <w:sz w:val="32"/>
          <w:szCs w:val="32"/>
          <w:lang w:eastAsia="zh-CN"/>
        </w:rPr>
        <w:t>二级及以上医疗机构</w:t>
      </w:r>
      <w:r>
        <w:rPr>
          <w:rFonts w:hint="eastAsia" w:ascii="仿宋_GB2312" w:hAnsi="仿宋_GB2312" w:eastAsia="仿宋_GB2312" w:cs="仿宋_GB2312"/>
          <w:color w:val="auto"/>
          <w:sz w:val="32"/>
          <w:szCs w:val="32"/>
          <w:lang w:val="en-US" w:eastAsia="zh-CN"/>
        </w:rPr>
        <w:t>总</w:t>
      </w:r>
      <w:r>
        <w:rPr>
          <w:rFonts w:hint="eastAsia" w:ascii="仿宋_GB2312" w:hAnsi="仿宋_GB2312" w:eastAsia="仿宋_GB2312" w:cs="仿宋_GB2312"/>
          <w:color w:val="auto"/>
          <w:sz w:val="32"/>
          <w:szCs w:val="32"/>
          <w:lang w:eastAsia="zh-CN"/>
        </w:rPr>
        <w:t>销量前</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名</w:t>
      </w:r>
      <w:r>
        <w:rPr>
          <w:rFonts w:hint="eastAsia" w:ascii="仿宋_GB2312" w:hAnsi="仿宋_GB2312" w:eastAsia="仿宋_GB2312" w:cs="仿宋_GB2312"/>
          <w:color w:val="auto"/>
          <w:sz w:val="32"/>
          <w:szCs w:val="32"/>
          <w:lang w:val="en-US" w:eastAsia="zh-CN"/>
        </w:rPr>
        <w:t>的医院</w:t>
      </w:r>
      <w:r>
        <w:rPr>
          <w:rFonts w:hint="eastAsia" w:ascii="仿宋_GB2312" w:hAnsi="仿宋_GB2312" w:eastAsia="仿宋_GB2312" w:cs="仿宋_GB2312"/>
          <w:color w:val="auto"/>
          <w:sz w:val="32"/>
          <w:szCs w:val="32"/>
        </w:rPr>
        <w:t>（不足</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家</w:t>
      </w:r>
      <w:r>
        <w:rPr>
          <w:rFonts w:hint="eastAsia" w:ascii="仿宋_GB2312" w:hAnsi="仿宋_GB2312" w:eastAsia="仿宋_GB2312" w:cs="仿宋_GB2312"/>
          <w:color w:val="auto"/>
          <w:sz w:val="32"/>
          <w:szCs w:val="32"/>
          <w:lang w:val="en-US" w:eastAsia="zh-CN"/>
        </w:rPr>
        <w:t>的</w:t>
      </w:r>
      <w:r>
        <w:rPr>
          <w:rFonts w:hint="eastAsia" w:ascii="仿宋_GB2312" w:hAnsi="仿宋_GB2312" w:eastAsia="仿宋_GB2312" w:cs="仿宋_GB2312"/>
          <w:color w:val="auto"/>
          <w:sz w:val="32"/>
          <w:szCs w:val="32"/>
        </w:rPr>
        <w:t>按实际家数）</w:t>
      </w:r>
      <w:r>
        <w:rPr>
          <w:rFonts w:hint="eastAsia" w:ascii="仿宋_GB2312" w:hAnsi="仿宋_GB2312" w:eastAsia="仿宋_GB2312" w:cs="仿宋_GB2312"/>
          <w:color w:val="auto"/>
          <w:sz w:val="32"/>
          <w:szCs w:val="32"/>
          <w:lang w:val="en-US" w:eastAsia="zh-CN"/>
        </w:rPr>
        <w:t>，每个产品规格的</w:t>
      </w:r>
      <w:r>
        <w:rPr>
          <w:rFonts w:hint="eastAsia" w:ascii="仿宋_GB2312" w:hAnsi="仿宋_GB2312" w:eastAsia="仿宋_GB2312" w:cs="仿宋_GB2312"/>
          <w:color w:val="auto"/>
          <w:sz w:val="32"/>
          <w:szCs w:val="32"/>
        </w:rPr>
        <w:t>平均</w:t>
      </w:r>
      <w:r>
        <w:rPr>
          <w:rFonts w:hint="eastAsia" w:ascii="仿宋_GB2312" w:hAnsi="仿宋_GB2312" w:eastAsia="仿宋_GB2312" w:cs="仿宋_GB2312"/>
          <w:color w:val="auto"/>
          <w:sz w:val="32"/>
          <w:szCs w:val="32"/>
          <w:lang w:val="en-US" w:eastAsia="zh-CN"/>
        </w:rPr>
        <w:t>销售</w:t>
      </w:r>
      <w:r>
        <w:rPr>
          <w:rFonts w:hint="eastAsia" w:ascii="仿宋_GB2312" w:hAnsi="仿宋_GB2312" w:eastAsia="仿宋_GB2312" w:cs="仿宋_GB2312"/>
          <w:color w:val="auto"/>
          <w:sz w:val="32"/>
          <w:szCs w:val="32"/>
        </w:rPr>
        <w:t>价</w:t>
      </w:r>
      <w:r>
        <w:rPr>
          <w:rFonts w:hint="eastAsia" w:ascii="仿宋_GB2312" w:hAnsi="仿宋_GB2312" w:cs="仿宋_GB2312"/>
          <w:color w:val="auto"/>
          <w:sz w:val="32"/>
          <w:szCs w:val="32"/>
          <w:lang w:eastAsia="zh-CN"/>
        </w:rPr>
        <w:t>。</w:t>
      </w:r>
      <w:r>
        <w:rPr>
          <w:rFonts w:hint="eastAsia" w:ascii="仿宋" w:hAnsi="仿宋" w:eastAsia="仿宋"/>
          <w:color w:val="auto"/>
          <w:sz w:val="32"/>
          <w:szCs w:val="32"/>
          <w:lang w:val="en-US" w:eastAsia="zh-CN"/>
        </w:rPr>
        <w:t>单个规格型号</w:t>
      </w:r>
      <w:r>
        <w:rPr>
          <w:rFonts w:hint="eastAsia" w:ascii="仿宋" w:hAnsi="仿宋" w:eastAsia="仿宋"/>
          <w:color w:val="auto"/>
          <w:sz w:val="32"/>
          <w:szCs w:val="32"/>
        </w:rPr>
        <w:t>平均</w:t>
      </w:r>
      <w:r>
        <w:rPr>
          <w:rFonts w:hint="eastAsia" w:ascii="仿宋" w:hAnsi="仿宋" w:eastAsia="仿宋"/>
          <w:color w:val="auto"/>
          <w:sz w:val="32"/>
          <w:szCs w:val="32"/>
          <w:lang w:val="en-US" w:eastAsia="zh-CN"/>
        </w:rPr>
        <w:t>销售</w:t>
      </w:r>
      <w:r>
        <w:rPr>
          <w:rFonts w:hint="eastAsia" w:ascii="仿宋" w:hAnsi="仿宋" w:eastAsia="仿宋"/>
          <w:color w:val="auto"/>
          <w:sz w:val="32"/>
          <w:szCs w:val="32"/>
        </w:rPr>
        <w:t>价</w:t>
      </w:r>
      <w:r>
        <w:rPr>
          <w:rFonts w:hint="eastAsia" w:ascii="仿宋" w:hAnsi="仿宋" w:eastAsia="仿宋"/>
          <w:color w:val="auto"/>
          <w:sz w:val="32"/>
          <w:szCs w:val="32"/>
          <w:lang w:val="en-US" w:eastAsia="zh-CN"/>
        </w:rPr>
        <w:t>为</w:t>
      </w:r>
      <w:r>
        <w:rPr>
          <w:rFonts w:hint="eastAsia" w:ascii="仿宋" w:hAnsi="仿宋" w:eastAsia="仿宋" w:cs="仿宋"/>
          <w:color w:val="auto"/>
          <w:sz w:val="32"/>
          <w:szCs w:val="32"/>
          <w:lang w:val="en-US" w:eastAsia="zh-CN"/>
        </w:rPr>
        <w:t>3家医院的</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销售总额÷销售数量）</w:t>
      </w:r>
      <w:r>
        <w:rPr>
          <w:rFonts w:hint="eastAsia" w:ascii="仿宋" w:hAnsi="仿宋" w:eastAsia="仿宋" w:cs="仿宋"/>
          <w:color w:val="auto"/>
          <w:sz w:val="32"/>
          <w:szCs w:val="32"/>
          <w:lang w:eastAsia="zh-CN"/>
        </w:rPr>
        <w:t>。</w:t>
      </w:r>
      <w:r>
        <w:rPr>
          <w:rFonts w:hint="eastAsia" w:ascii="仿宋_GB2312" w:hAnsi="仿宋_GB2312" w:eastAsia="仿宋_GB2312" w:cs="仿宋_GB2312"/>
          <w:color w:val="auto"/>
          <w:sz w:val="32"/>
          <w:szCs w:val="32"/>
          <w:lang w:val="en-US" w:eastAsia="zh-CN"/>
        </w:rPr>
        <w:t>如某个规格型号未在联盟城市医疗机构销售，可提供省内其他市二级及以上医疗机构销售价格（计算方法同上）。</w:t>
      </w:r>
      <w:r>
        <w:rPr>
          <w:rFonts w:hint="eastAsia" w:ascii="仿宋_GB2312" w:hAnsi="仿宋_GB2312" w:eastAsia="仿宋_GB2312" w:cs="仿宋_GB2312"/>
          <w:color w:val="auto"/>
          <w:sz w:val="32"/>
          <w:szCs w:val="32"/>
          <w:lang w:eastAsia="zh-CN"/>
        </w:rPr>
        <w:t>申报价</w:t>
      </w:r>
      <w:r>
        <w:rPr>
          <w:rFonts w:hint="eastAsia" w:ascii="仿宋_GB2312" w:hAnsi="仿宋_GB2312" w:eastAsia="仿宋_GB2312" w:cs="仿宋_GB2312"/>
          <w:color w:val="auto"/>
          <w:sz w:val="32"/>
          <w:szCs w:val="32"/>
        </w:rPr>
        <w:t>由申报企业诚信承诺确认</w:t>
      </w:r>
      <w:r>
        <w:rPr>
          <w:rFonts w:hint="eastAsia" w:ascii="仿宋_GB2312" w:hAnsi="仿宋_GB2312" w:eastAsia="仿宋_GB2312" w:cs="仿宋_GB2312"/>
          <w:color w:val="auto"/>
          <w:sz w:val="32"/>
          <w:szCs w:val="32"/>
          <w:lang w:val="en-US" w:eastAsia="zh-CN"/>
        </w:rPr>
        <w:t>。采购</w:t>
      </w:r>
      <w:r>
        <w:rPr>
          <w:rFonts w:hint="eastAsia" w:ascii="仿宋_GB2312" w:hAnsi="仿宋_GB2312" w:eastAsia="仿宋_GB2312" w:cs="仿宋_GB2312"/>
          <w:color w:val="auto"/>
          <w:sz w:val="32"/>
          <w:szCs w:val="32"/>
          <w:lang w:eastAsia="zh-CN"/>
        </w:rPr>
        <w:t>联盟</w:t>
      </w:r>
      <w:r>
        <w:rPr>
          <w:rFonts w:hint="eastAsia" w:ascii="仿宋_GB2312" w:hAnsi="仿宋_GB2312" w:eastAsia="仿宋_GB2312" w:cs="仿宋_GB2312"/>
          <w:color w:val="auto"/>
          <w:sz w:val="32"/>
          <w:szCs w:val="32"/>
          <w:lang w:val="en-US" w:eastAsia="zh-CN"/>
        </w:rPr>
        <w:t>将</w:t>
      </w:r>
      <w:r>
        <w:rPr>
          <w:rFonts w:hint="eastAsia" w:ascii="仿宋_GB2312" w:hAnsi="仿宋_GB2312" w:eastAsia="仿宋_GB2312" w:cs="仿宋_GB2312"/>
          <w:color w:val="auto"/>
          <w:sz w:val="32"/>
          <w:szCs w:val="32"/>
          <w:lang w:eastAsia="zh-CN"/>
        </w:rPr>
        <w:t>根据申报情况进行核查，如有不诚信行为，将列入“违规名单”并按有关规定和政策处理</w:t>
      </w:r>
      <w:r>
        <w:rPr>
          <w:rFonts w:hint="eastAsia" w:ascii="仿宋_GB2312" w:hAnsi="仿宋_GB2312" w:eastAsia="仿宋_GB2312" w:cs="仿宋_GB2312"/>
          <w:color w:val="auto"/>
          <w:sz w:val="32"/>
          <w:szCs w:val="32"/>
        </w:rPr>
        <w:t>。</w:t>
      </w:r>
    </w:p>
    <w:p>
      <w:pPr>
        <w:numPr>
          <w:ilvl w:val="0"/>
          <w:numId w:val="0"/>
        </w:numPr>
        <w:ind w:firstLine="1600" w:firstLineChars="5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2.申报企业应提供相应的发票、合同、协议、供货单等材料（复印件）证明申报企业申报信息一览表中的最低价和平均价。</w:t>
      </w:r>
    </w:p>
    <w:p>
      <w:pPr>
        <w:numPr>
          <w:ilvl w:val="0"/>
          <w:numId w:val="0"/>
        </w:numP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3.申报企业申报信息一览表严格按照附件1所列目录进行填写，目录之外的禁止申报。    </w:t>
      </w:r>
    </w:p>
    <w:p>
      <w:pPr>
        <w:numPr>
          <w:ilvl w:val="0"/>
          <w:numId w:val="0"/>
        </w:numP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w:t>
      </w:r>
    </w:p>
    <w:p>
      <w:pPr>
        <w:ind w:firstLine="12480" w:firstLineChars="39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申报企业</w:t>
      </w:r>
      <w:r>
        <w:rPr>
          <w:rFonts w:hint="eastAsia" w:ascii="仿宋_GB2312" w:hAnsi="仿宋_GB2312" w:eastAsia="仿宋_GB2312" w:cs="仿宋_GB2312"/>
          <w:sz w:val="32"/>
          <w:szCs w:val="32"/>
        </w:rPr>
        <w:t>负责人签字：</w:t>
      </w:r>
    </w:p>
    <w:p>
      <w:pPr>
        <w:ind w:firstLine="12800" w:firstLineChars="40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年   月    日</w:t>
      </w:r>
    </w:p>
    <w:p>
      <w:pPr>
        <w:rPr>
          <w:rFonts w:hint="eastAsia" w:ascii="仿宋_GB2312" w:hAnsi="仿宋_GB2312" w:eastAsia="仿宋_GB2312" w:cs="仿宋_GB2312"/>
          <w:sz w:val="36"/>
          <w:szCs w:val="32"/>
        </w:rPr>
        <w:sectPr>
          <w:pgSz w:w="16838" w:h="11906" w:orient="landscape"/>
          <w:pgMar w:top="850" w:right="567" w:bottom="1134" w:left="850" w:header="851" w:footer="992" w:gutter="0"/>
          <w:pgNumType w:fmt="decimal"/>
          <w:cols w:space="0" w:num="1"/>
          <w:rtlGutter w:val="0"/>
          <w:docGrid w:type="lines" w:linePitch="436" w:charSpace="0"/>
        </w:sectPr>
      </w:pPr>
    </w:p>
    <w:tbl>
      <w:tblPr>
        <w:tblStyle w:val="6"/>
        <w:tblW w:w="15480" w:type="dxa"/>
        <w:tblInd w:w="0" w:type="dxa"/>
        <w:shd w:val="clear" w:color="auto" w:fill="auto"/>
        <w:tblLayout w:type="autofit"/>
        <w:tblCellMar>
          <w:top w:w="0" w:type="dxa"/>
          <w:left w:w="0" w:type="dxa"/>
          <w:bottom w:w="0" w:type="dxa"/>
          <w:right w:w="0" w:type="dxa"/>
        </w:tblCellMar>
      </w:tblPr>
      <w:tblGrid>
        <w:gridCol w:w="531"/>
        <w:gridCol w:w="2466"/>
        <w:gridCol w:w="2466"/>
        <w:gridCol w:w="626"/>
        <w:gridCol w:w="1158"/>
        <w:gridCol w:w="1158"/>
        <w:gridCol w:w="1158"/>
        <w:gridCol w:w="858"/>
        <w:gridCol w:w="722"/>
        <w:gridCol w:w="722"/>
        <w:gridCol w:w="722"/>
        <w:gridCol w:w="722"/>
        <w:gridCol w:w="722"/>
        <w:gridCol w:w="722"/>
        <w:gridCol w:w="727"/>
      </w:tblGrid>
      <w:tr>
        <w:tblPrEx>
          <w:tblCellMar>
            <w:top w:w="0" w:type="dxa"/>
            <w:left w:w="0" w:type="dxa"/>
            <w:bottom w:w="0" w:type="dxa"/>
            <w:right w:w="0" w:type="dxa"/>
          </w:tblCellMar>
        </w:tblPrEx>
        <w:trPr>
          <w:trHeight w:val="907" w:hRule="atLeast"/>
        </w:trPr>
        <w:tc>
          <w:tcPr>
            <w:tcW w:w="15480" w:type="dxa"/>
            <w:gridSpan w:val="15"/>
            <w:tcBorders>
              <w:top w:val="nil"/>
              <w:left w:val="nil"/>
              <w:bottom w:val="nil"/>
              <w:right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方正小标宋_GBK" w:hAnsi="方正小标宋_GBK" w:eastAsia="方正小标宋_GBK" w:cs="方正小标宋_GBK"/>
                <w:b/>
                <w:i w:val="0"/>
                <w:color w:val="000000"/>
                <w:kern w:val="0"/>
                <w:sz w:val="44"/>
                <w:szCs w:val="44"/>
                <w:u w:val="none"/>
                <w:lang w:val="en-US" w:eastAsia="zh-CN" w:bidi="ar"/>
              </w:rPr>
            </w:pPr>
            <w:r>
              <w:rPr>
                <w:rFonts w:hint="eastAsia" w:ascii="方正小标宋_GBK" w:hAnsi="方正小标宋_GBK" w:eastAsia="方正小标宋_GBK" w:cs="方正小标宋_GBK"/>
                <w:b w:val="0"/>
                <w:bCs/>
                <w:i w:val="0"/>
                <w:color w:val="000000"/>
                <w:kern w:val="0"/>
                <w:sz w:val="44"/>
                <w:szCs w:val="44"/>
                <w:u w:val="none"/>
                <w:lang w:val="en-US" w:eastAsia="zh-CN" w:bidi="ar"/>
              </w:rPr>
              <w:t>七市采购联盟医用耗材带量采购申报信息一览表</w:t>
            </w:r>
            <w:r>
              <w:rPr>
                <w:rFonts w:hint="eastAsia" w:ascii="方正小标宋_GBK" w:hAnsi="方正小标宋_GBK" w:eastAsia="方正小标宋_GBK" w:cs="方正小标宋_GBK"/>
                <w:b w:val="0"/>
                <w:bCs/>
                <w:i w:val="0"/>
                <w:color w:val="000000"/>
                <w:kern w:val="0"/>
                <w:sz w:val="44"/>
                <w:szCs w:val="44"/>
                <w:u w:val="none"/>
                <w:lang w:val="en-US" w:eastAsia="zh-CN" w:bidi="ar"/>
              </w:rPr>
              <w:br w:type="textWrapping"/>
            </w:r>
            <w:r>
              <w:rPr>
                <w:rFonts w:hint="eastAsia" w:ascii="方正小标宋_GBK" w:hAnsi="方正小标宋_GBK" w:eastAsia="方正小标宋_GBK" w:cs="方正小标宋_GBK"/>
                <w:b w:val="0"/>
                <w:bCs/>
                <w:i w:val="0"/>
                <w:color w:val="000000"/>
                <w:kern w:val="0"/>
                <w:sz w:val="44"/>
                <w:szCs w:val="44"/>
                <w:u w:val="none"/>
                <w:lang w:val="en-US" w:eastAsia="zh-CN" w:bidi="ar"/>
              </w:rPr>
              <w:t>血液透析相关产品类（包四）</w:t>
            </w:r>
          </w:p>
          <w:p>
            <w:pPr>
              <w:keepNext w:val="0"/>
              <w:keepLines w:val="0"/>
              <w:widowControl/>
              <w:suppressLineNumbers w:val="0"/>
              <w:jc w:val="left"/>
              <w:textAlignment w:val="center"/>
              <w:rPr>
                <w:rFonts w:hint="eastAsia" w:ascii="仿宋_GB2312" w:hAnsi="仿宋_GB2312" w:eastAsia="仿宋_GB2312" w:cs="仿宋_GB2312"/>
                <w:b/>
                <w:i w:val="0"/>
                <w:color w:val="000000"/>
                <w:kern w:val="0"/>
                <w:sz w:val="32"/>
                <w:szCs w:val="32"/>
                <w:u w:val="none"/>
                <w:lang w:val="en-US" w:eastAsia="zh-CN" w:bidi="ar"/>
              </w:rPr>
            </w:pPr>
            <w:r>
              <w:rPr>
                <w:rFonts w:hint="eastAsia" w:ascii="仿宋_GB2312" w:hAnsi="仿宋_GB2312" w:eastAsia="仿宋_GB2312" w:cs="仿宋_GB2312"/>
                <w:i w:val="0"/>
                <w:color w:val="000000"/>
                <w:kern w:val="0"/>
                <w:sz w:val="32"/>
                <w:szCs w:val="32"/>
                <w:u w:val="none"/>
                <w:lang w:val="en-US" w:eastAsia="zh-CN" w:bidi="ar"/>
              </w:rPr>
              <w:t>申报企业：                   （盖章）</w:t>
            </w:r>
          </w:p>
        </w:tc>
      </w:tr>
      <w:tr>
        <w:tblPrEx>
          <w:tblCellMar>
            <w:top w:w="0" w:type="dxa"/>
            <w:left w:w="0" w:type="dxa"/>
            <w:bottom w:w="0" w:type="dxa"/>
            <w:right w:w="0" w:type="dxa"/>
          </w:tblCellMar>
        </w:tblPrEx>
        <w:trPr>
          <w:trHeight w:val="457" w:hRule="atLeast"/>
        </w:trPr>
        <w:tc>
          <w:tcPr>
            <w:tcW w:w="5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序号</w:t>
            </w:r>
          </w:p>
        </w:tc>
        <w:tc>
          <w:tcPr>
            <w:tcW w:w="246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lang w:val="en-US" w:eastAsia="zh-CN"/>
              </w:rPr>
            </w:pPr>
            <w:r>
              <w:rPr>
                <w:rFonts w:hint="eastAsia" w:ascii="仿宋_GB2312" w:hAnsi="仿宋_GB2312" w:eastAsia="仿宋_GB2312" w:cs="仿宋_GB2312"/>
                <w:i w:val="0"/>
                <w:color w:val="000000"/>
                <w:sz w:val="22"/>
                <w:szCs w:val="22"/>
                <w:u w:val="none"/>
                <w:lang w:val="en-US" w:eastAsia="zh-CN"/>
              </w:rPr>
              <w:t>一级目录</w:t>
            </w:r>
          </w:p>
        </w:tc>
        <w:tc>
          <w:tcPr>
            <w:tcW w:w="246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lang w:val="en-US"/>
              </w:rPr>
            </w:pPr>
            <w:r>
              <w:rPr>
                <w:rFonts w:hint="eastAsia" w:ascii="仿宋_GB2312" w:hAnsi="仿宋_GB2312" w:eastAsia="仿宋_GB2312" w:cs="仿宋_GB2312"/>
                <w:i w:val="0"/>
                <w:color w:val="000000"/>
                <w:kern w:val="0"/>
                <w:sz w:val="22"/>
                <w:szCs w:val="22"/>
                <w:u w:val="none"/>
                <w:lang w:val="en-US" w:eastAsia="zh-CN" w:bidi="ar"/>
              </w:rPr>
              <w:t>二级目录</w:t>
            </w:r>
          </w:p>
        </w:tc>
        <w:tc>
          <w:tcPr>
            <w:tcW w:w="6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单位</w:t>
            </w:r>
          </w:p>
        </w:tc>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规格型号</w:t>
            </w:r>
          </w:p>
        </w:tc>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主要材质</w:t>
            </w:r>
          </w:p>
        </w:tc>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注册证号</w:t>
            </w:r>
          </w:p>
        </w:tc>
        <w:tc>
          <w:tcPr>
            <w:tcW w:w="8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省标价</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淄博</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青岛</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东营</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烟台</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威海</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滨州</w:t>
            </w:r>
          </w:p>
        </w:tc>
        <w:tc>
          <w:tcPr>
            <w:tcW w:w="7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德州</w:t>
            </w:r>
          </w:p>
        </w:tc>
      </w:tr>
      <w:tr>
        <w:tblPrEx>
          <w:tblCellMar>
            <w:top w:w="0" w:type="dxa"/>
            <w:left w:w="0" w:type="dxa"/>
            <w:bottom w:w="0" w:type="dxa"/>
            <w:right w:w="0" w:type="dxa"/>
          </w:tblCellMar>
        </w:tblPrEx>
        <w:trPr>
          <w:trHeight w:val="457" w:hRule="atLeast"/>
        </w:trPr>
        <w:tc>
          <w:tcPr>
            <w:tcW w:w="5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2"/>
                <w:szCs w:val="22"/>
                <w:u w:val="none"/>
              </w:rPr>
            </w:pPr>
          </w:p>
        </w:tc>
        <w:tc>
          <w:tcPr>
            <w:tcW w:w="2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2"/>
                <w:szCs w:val="22"/>
                <w:u w:val="none"/>
              </w:rPr>
            </w:pPr>
          </w:p>
        </w:tc>
        <w:tc>
          <w:tcPr>
            <w:tcW w:w="2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2"/>
                <w:szCs w:val="22"/>
                <w:u w:val="none"/>
              </w:rPr>
            </w:pPr>
          </w:p>
        </w:tc>
        <w:tc>
          <w:tcPr>
            <w:tcW w:w="6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2"/>
                <w:szCs w:val="22"/>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2"/>
                <w:szCs w:val="22"/>
                <w:u w:val="none"/>
              </w:rPr>
            </w:pPr>
          </w:p>
        </w:tc>
        <w:tc>
          <w:tcPr>
            <w:tcW w:w="8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2"/>
                <w:szCs w:val="22"/>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最低价</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最低价</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最低价</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最低价</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最低价</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最低价</w:t>
            </w:r>
          </w:p>
        </w:tc>
        <w:tc>
          <w:tcPr>
            <w:tcW w:w="7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最低价</w:t>
            </w:r>
          </w:p>
        </w:tc>
      </w:tr>
      <w:tr>
        <w:tblPrEx>
          <w:tblCellMar>
            <w:top w:w="0" w:type="dxa"/>
            <w:left w:w="0" w:type="dxa"/>
            <w:bottom w:w="0" w:type="dxa"/>
            <w:right w:w="0" w:type="dxa"/>
          </w:tblCellMar>
        </w:tblPrEx>
        <w:trPr>
          <w:trHeight w:val="460" w:hRule="atLeast"/>
        </w:trPr>
        <w:tc>
          <w:tcPr>
            <w:tcW w:w="5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1</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血液透析滤过器</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Style w:val="17"/>
                <w:rFonts w:hint="eastAsia" w:ascii="仿宋_GB2312" w:hAnsi="仿宋_GB2312" w:eastAsia="仿宋_GB2312" w:cs="仿宋_GB2312"/>
                <w:lang w:val="en-US" w:eastAsia="zh-CN" w:bidi="ar"/>
              </w:rPr>
              <w:t>1.3-1.4m²</w:t>
            </w:r>
            <w:r>
              <w:rPr>
                <w:rFonts w:hint="eastAsia" w:ascii="仿宋_GB2312" w:hAnsi="仿宋_GB2312" w:eastAsia="仿宋_GB2312" w:cs="仿宋_GB2312"/>
                <w:i w:val="0"/>
                <w:color w:val="FF0000"/>
                <w:kern w:val="0"/>
                <w:sz w:val="20"/>
                <w:szCs w:val="20"/>
                <w:u w:val="none"/>
                <w:lang w:val="en-US" w:eastAsia="zh-CN" w:bidi="ar"/>
              </w:rPr>
              <w:t>（有效膜面积）</w:t>
            </w:r>
          </w:p>
        </w:tc>
        <w:tc>
          <w:tcPr>
            <w:tcW w:w="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支</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tblCellMar>
            <w:top w:w="0" w:type="dxa"/>
            <w:left w:w="0" w:type="dxa"/>
            <w:bottom w:w="0" w:type="dxa"/>
            <w:right w:w="0" w:type="dxa"/>
          </w:tblCellMar>
        </w:tblPrEx>
        <w:trPr>
          <w:trHeight w:val="460" w:hRule="atLeast"/>
        </w:trPr>
        <w:tc>
          <w:tcPr>
            <w:tcW w:w="5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血液透析滤过器</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Style w:val="17"/>
                <w:rFonts w:hint="eastAsia" w:ascii="仿宋_GB2312" w:hAnsi="仿宋_GB2312" w:eastAsia="仿宋_GB2312" w:cs="仿宋_GB2312"/>
                <w:lang w:val="en-US" w:eastAsia="zh-CN" w:bidi="ar"/>
              </w:rPr>
              <w:t>1.5-1.6m²</w:t>
            </w:r>
            <w:r>
              <w:rPr>
                <w:rFonts w:hint="eastAsia" w:ascii="仿宋_GB2312" w:hAnsi="仿宋_GB2312" w:eastAsia="仿宋_GB2312" w:cs="仿宋_GB2312"/>
                <w:i w:val="0"/>
                <w:color w:val="FF0000"/>
                <w:kern w:val="0"/>
                <w:sz w:val="20"/>
                <w:szCs w:val="20"/>
                <w:u w:val="none"/>
                <w:lang w:val="en-US" w:eastAsia="zh-CN" w:bidi="ar"/>
              </w:rPr>
              <w:t>（有效膜面积）</w:t>
            </w:r>
          </w:p>
        </w:tc>
        <w:tc>
          <w:tcPr>
            <w:tcW w:w="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支</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tblCellMar>
            <w:top w:w="0" w:type="dxa"/>
            <w:left w:w="0" w:type="dxa"/>
            <w:bottom w:w="0" w:type="dxa"/>
            <w:right w:w="0" w:type="dxa"/>
          </w:tblCellMar>
        </w:tblPrEx>
        <w:trPr>
          <w:trHeight w:val="460" w:hRule="atLeast"/>
        </w:trPr>
        <w:tc>
          <w:tcPr>
            <w:tcW w:w="5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血液透析滤过器</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Style w:val="17"/>
                <w:rFonts w:hint="eastAsia" w:ascii="仿宋_GB2312" w:hAnsi="仿宋_GB2312" w:eastAsia="仿宋_GB2312" w:cs="仿宋_GB2312"/>
                <w:lang w:val="en-US" w:eastAsia="zh-CN" w:bidi="ar"/>
              </w:rPr>
              <w:t>1.7-1.8m²</w:t>
            </w:r>
            <w:r>
              <w:rPr>
                <w:rFonts w:hint="eastAsia" w:ascii="仿宋_GB2312" w:hAnsi="仿宋_GB2312" w:eastAsia="仿宋_GB2312" w:cs="仿宋_GB2312"/>
                <w:i w:val="0"/>
                <w:color w:val="FF0000"/>
                <w:kern w:val="0"/>
                <w:sz w:val="20"/>
                <w:szCs w:val="20"/>
                <w:u w:val="none"/>
                <w:lang w:val="en-US" w:eastAsia="zh-CN" w:bidi="ar"/>
              </w:rPr>
              <w:t>（有效膜面积）</w:t>
            </w:r>
          </w:p>
        </w:tc>
        <w:tc>
          <w:tcPr>
            <w:tcW w:w="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支</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tblCellMar>
            <w:top w:w="0" w:type="dxa"/>
            <w:left w:w="0" w:type="dxa"/>
            <w:bottom w:w="0" w:type="dxa"/>
            <w:right w:w="0" w:type="dxa"/>
          </w:tblCellMar>
        </w:tblPrEx>
        <w:trPr>
          <w:trHeight w:val="460" w:hRule="atLeast"/>
        </w:trPr>
        <w:tc>
          <w:tcPr>
            <w:tcW w:w="5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血液透析滤过器</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Style w:val="17"/>
                <w:rFonts w:hint="eastAsia" w:ascii="仿宋_GB2312" w:hAnsi="仿宋_GB2312" w:eastAsia="仿宋_GB2312" w:cs="仿宋_GB2312"/>
                <w:lang w:val="en-US" w:eastAsia="zh-CN" w:bidi="ar"/>
              </w:rPr>
              <w:t>1.9-2.0m²</w:t>
            </w:r>
            <w:r>
              <w:rPr>
                <w:rFonts w:hint="eastAsia" w:ascii="仿宋_GB2312" w:hAnsi="仿宋_GB2312" w:eastAsia="仿宋_GB2312" w:cs="仿宋_GB2312"/>
                <w:i w:val="0"/>
                <w:color w:val="FF0000"/>
                <w:kern w:val="0"/>
                <w:sz w:val="20"/>
                <w:szCs w:val="20"/>
                <w:u w:val="none"/>
                <w:lang w:val="en-US" w:eastAsia="zh-CN" w:bidi="ar"/>
              </w:rPr>
              <w:t>（有效膜面积）</w:t>
            </w:r>
          </w:p>
        </w:tc>
        <w:tc>
          <w:tcPr>
            <w:tcW w:w="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支</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shd w:val="clear" w:color="auto" w:fill="auto"/>
          <w:tblCellMar>
            <w:top w:w="0" w:type="dxa"/>
            <w:left w:w="0" w:type="dxa"/>
            <w:bottom w:w="0" w:type="dxa"/>
            <w:right w:w="0" w:type="dxa"/>
          </w:tblCellMar>
        </w:tblPrEx>
        <w:trPr>
          <w:trHeight w:val="460" w:hRule="atLeast"/>
        </w:trPr>
        <w:tc>
          <w:tcPr>
            <w:tcW w:w="5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2</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血液透析器（高通）</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Style w:val="17"/>
                <w:rFonts w:hint="eastAsia" w:ascii="仿宋_GB2312" w:hAnsi="仿宋_GB2312" w:eastAsia="仿宋_GB2312" w:cs="仿宋_GB2312"/>
                <w:lang w:val="en-US" w:eastAsia="zh-CN" w:bidi="ar"/>
              </w:rPr>
              <w:t>1.3-1.4m²</w:t>
            </w:r>
            <w:r>
              <w:rPr>
                <w:rFonts w:hint="eastAsia" w:ascii="仿宋_GB2312" w:hAnsi="仿宋_GB2312" w:eastAsia="仿宋_GB2312" w:cs="仿宋_GB2312"/>
                <w:i w:val="0"/>
                <w:color w:val="FF0000"/>
                <w:kern w:val="0"/>
                <w:sz w:val="20"/>
                <w:szCs w:val="20"/>
                <w:u w:val="none"/>
                <w:lang w:val="en-US" w:eastAsia="zh-CN" w:bidi="ar"/>
              </w:rPr>
              <w:t>（有效膜面积）</w:t>
            </w:r>
          </w:p>
        </w:tc>
        <w:tc>
          <w:tcPr>
            <w:tcW w:w="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支</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tblCellMar>
            <w:top w:w="0" w:type="dxa"/>
            <w:left w:w="0" w:type="dxa"/>
            <w:bottom w:w="0" w:type="dxa"/>
            <w:right w:w="0" w:type="dxa"/>
          </w:tblCellMar>
        </w:tblPrEx>
        <w:trPr>
          <w:trHeight w:val="460" w:hRule="atLeast"/>
        </w:trPr>
        <w:tc>
          <w:tcPr>
            <w:tcW w:w="5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血液透析器（高通）</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Style w:val="17"/>
                <w:rFonts w:hint="eastAsia" w:ascii="仿宋_GB2312" w:hAnsi="仿宋_GB2312" w:eastAsia="仿宋_GB2312" w:cs="仿宋_GB2312"/>
                <w:lang w:val="en-US" w:eastAsia="zh-CN" w:bidi="ar"/>
              </w:rPr>
              <w:t>1.5-1.6m²</w:t>
            </w:r>
            <w:r>
              <w:rPr>
                <w:rFonts w:hint="eastAsia" w:ascii="仿宋_GB2312" w:hAnsi="仿宋_GB2312" w:eastAsia="仿宋_GB2312" w:cs="仿宋_GB2312"/>
                <w:i w:val="0"/>
                <w:color w:val="FF0000"/>
                <w:kern w:val="0"/>
                <w:sz w:val="20"/>
                <w:szCs w:val="20"/>
                <w:u w:val="none"/>
                <w:lang w:val="en-US" w:eastAsia="zh-CN" w:bidi="ar"/>
              </w:rPr>
              <w:t>（有效膜面积）</w:t>
            </w:r>
          </w:p>
        </w:tc>
        <w:tc>
          <w:tcPr>
            <w:tcW w:w="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支</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shd w:val="clear" w:color="auto" w:fill="auto"/>
          <w:tblCellMar>
            <w:top w:w="0" w:type="dxa"/>
            <w:left w:w="0" w:type="dxa"/>
            <w:bottom w:w="0" w:type="dxa"/>
            <w:right w:w="0" w:type="dxa"/>
          </w:tblCellMar>
        </w:tblPrEx>
        <w:trPr>
          <w:trHeight w:val="460" w:hRule="atLeast"/>
        </w:trPr>
        <w:tc>
          <w:tcPr>
            <w:tcW w:w="5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血液透析器（高通）</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Style w:val="17"/>
                <w:rFonts w:hint="eastAsia" w:ascii="仿宋_GB2312" w:hAnsi="仿宋_GB2312" w:eastAsia="仿宋_GB2312" w:cs="仿宋_GB2312"/>
                <w:lang w:val="en-US" w:eastAsia="zh-CN" w:bidi="ar"/>
              </w:rPr>
              <w:t>1.7-1.8m²</w:t>
            </w:r>
            <w:r>
              <w:rPr>
                <w:rFonts w:hint="eastAsia" w:ascii="仿宋_GB2312" w:hAnsi="仿宋_GB2312" w:eastAsia="仿宋_GB2312" w:cs="仿宋_GB2312"/>
                <w:i w:val="0"/>
                <w:color w:val="FF0000"/>
                <w:kern w:val="0"/>
                <w:sz w:val="20"/>
                <w:szCs w:val="20"/>
                <w:u w:val="none"/>
                <w:lang w:val="en-US" w:eastAsia="zh-CN" w:bidi="ar"/>
              </w:rPr>
              <w:t>（有效膜面积）</w:t>
            </w:r>
          </w:p>
        </w:tc>
        <w:tc>
          <w:tcPr>
            <w:tcW w:w="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支</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tblCellMar>
            <w:top w:w="0" w:type="dxa"/>
            <w:left w:w="0" w:type="dxa"/>
            <w:bottom w:w="0" w:type="dxa"/>
            <w:right w:w="0" w:type="dxa"/>
          </w:tblCellMar>
        </w:tblPrEx>
        <w:trPr>
          <w:trHeight w:val="460" w:hRule="atLeast"/>
        </w:trPr>
        <w:tc>
          <w:tcPr>
            <w:tcW w:w="5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血液透析器（高通）</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Style w:val="17"/>
                <w:rFonts w:hint="eastAsia" w:ascii="仿宋_GB2312" w:hAnsi="仿宋_GB2312" w:eastAsia="仿宋_GB2312" w:cs="仿宋_GB2312"/>
                <w:lang w:val="en-US" w:eastAsia="zh-CN" w:bidi="ar"/>
              </w:rPr>
              <w:t>1.9-2.0m²</w:t>
            </w:r>
            <w:r>
              <w:rPr>
                <w:rFonts w:hint="eastAsia" w:ascii="仿宋_GB2312" w:hAnsi="仿宋_GB2312" w:eastAsia="仿宋_GB2312" w:cs="仿宋_GB2312"/>
                <w:i w:val="0"/>
                <w:color w:val="FF0000"/>
                <w:kern w:val="0"/>
                <w:sz w:val="20"/>
                <w:szCs w:val="20"/>
                <w:u w:val="none"/>
                <w:lang w:val="en-US" w:eastAsia="zh-CN" w:bidi="ar"/>
              </w:rPr>
              <w:t>（有效膜面积）</w:t>
            </w:r>
          </w:p>
        </w:tc>
        <w:tc>
          <w:tcPr>
            <w:tcW w:w="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支</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tblCellMar>
            <w:top w:w="0" w:type="dxa"/>
            <w:left w:w="0" w:type="dxa"/>
            <w:bottom w:w="0" w:type="dxa"/>
            <w:right w:w="0" w:type="dxa"/>
          </w:tblCellMar>
        </w:tblPrEx>
        <w:trPr>
          <w:trHeight w:val="460" w:hRule="atLeast"/>
        </w:trPr>
        <w:tc>
          <w:tcPr>
            <w:tcW w:w="5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3</w:t>
            </w:r>
          </w:p>
        </w:tc>
        <w:tc>
          <w:tcPr>
            <w:tcW w:w="246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空心纤维血液透析器（低通）</w:t>
            </w:r>
          </w:p>
        </w:tc>
        <w:tc>
          <w:tcPr>
            <w:tcW w:w="246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Style w:val="17"/>
                <w:rFonts w:hint="eastAsia" w:ascii="仿宋_GB2312" w:hAnsi="仿宋_GB2312" w:eastAsia="仿宋_GB2312" w:cs="仿宋_GB2312"/>
                <w:lang w:val="en-US" w:eastAsia="zh-CN" w:bidi="ar"/>
              </w:rPr>
              <w:t>1.3-1.4m²</w:t>
            </w:r>
            <w:r>
              <w:rPr>
                <w:rFonts w:hint="eastAsia" w:ascii="仿宋_GB2312" w:hAnsi="仿宋_GB2312" w:eastAsia="仿宋_GB2312" w:cs="仿宋_GB2312"/>
                <w:i w:val="0"/>
                <w:color w:val="FF0000"/>
                <w:kern w:val="0"/>
                <w:sz w:val="20"/>
                <w:szCs w:val="20"/>
                <w:u w:val="none"/>
                <w:lang w:val="en-US" w:eastAsia="zh-CN" w:bidi="ar"/>
              </w:rPr>
              <w:t>（有效膜面积）</w:t>
            </w:r>
          </w:p>
        </w:tc>
        <w:tc>
          <w:tcPr>
            <w:tcW w:w="62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支</w:t>
            </w:r>
          </w:p>
        </w:tc>
        <w:tc>
          <w:tcPr>
            <w:tcW w:w="115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tblCellMar>
            <w:top w:w="0" w:type="dxa"/>
            <w:left w:w="0" w:type="dxa"/>
            <w:bottom w:w="0" w:type="dxa"/>
            <w:right w:w="0" w:type="dxa"/>
          </w:tblCellMar>
        </w:tblPrEx>
        <w:trPr>
          <w:trHeight w:val="460" w:hRule="atLeast"/>
        </w:trPr>
        <w:tc>
          <w:tcPr>
            <w:tcW w:w="5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空心纤维血液透析器（低通）</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Style w:val="17"/>
                <w:rFonts w:hint="eastAsia" w:ascii="仿宋_GB2312" w:hAnsi="仿宋_GB2312" w:eastAsia="仿宋_GB2312" w:cs="仿宋_GB2312"/>
                <w:lang w:val="en-US" w:eastAsia="zh-CN" w:bidi="ar"/>
              </w:rPr>
              <w:t>1.5-1.6m²</w:t>
            </w:r>
            <w:r>
              <w:rPr>
                <w:rFonts w:hint="eastAsia" w:ascii="仿宋_GB2312" w:hAnsi="仿宋_GB2312" w:eastAsia="仿宋_GB2312" w:cs="仿宋_GB2312"/>
                <w:i w:val="0"/>
                <w:color w:val="FF0000"/>
                <w:kern w:val="0"/>
                <w:sz w:val="20"/>
                <w:szCs w:val="20"/>
                <w:u w:val="none"/>
                <w:lang w:val="en-US" w:eastAsia="zh-CN" w:bidi="ar"/>
              </w:rPr>
              <w:t>（有效膜面积）</w:t>
            </w:r>
          </w:p>
        </w:tc>
        <w:tc>
          <w:tcPr>
            <w:tcW w:w="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支</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tblCellMar>
            <w:top w:w="0" w:type="dxa"/>
            <w:left w:w="0" w:type="dxa"/>
            <w:bottom w:w="0" w:type="dxa"/>
            <w:right w:w="0" w:type="dxa"/>
          </w:tblCellMar>
        </w:tblPrEx>
        <w:trPr>
          <w:trHeight w:val="460" w:hRule="atLeast"/>
        </w:trPr>
        <w:tc>
          <w:tcPr>
            <w:tcW w:w="5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空心纤维血液透析器（低通）</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Style w:val="17"/>
                <w:rFonts w:hint="eastAsia" w:ascii="仿宋_GB2312" w:hAnsi="仿宋_GB2312" w:eastAsia="仿宋_GB2312" w:cs="仿宋_GB2312"/>
                <w:lang w:val="en-US" w:eastAsia="zh-CN" w:bidi="ar"/>
              </w:rPr>
              <w:t>1.7-1.8m²</w:t>
            </w:r>
            <w:r>
              <w:rPr>
                <w:rFonts w:hint="eastAsia" w:ascii="仿宋_GB2312" w:hAnsi="仿宋_GB2312" w:eastAsia="仿宋_GB2312" w:cs="仿宋_GB2312"/>
                <w:i w:val="0"/>
                <w:color w:val="FF0000"/>
                <w:kern w:val="0"/>
                <w:sz w:val="20"/>
                <w:szCs w:val="20"/>
                <w:u w:val="none"/>
                <w:lang w:val="en-US" w:eastAsia="zh-CN" w:bidi="ar"/>
              </w:rPr>
              <w:t>（有效膜面积）</w:t>
            </w:r>
          </w:p>
        </w:tc>
        <w:tc>
          <w:tcPr>
            <w:tcW w:w="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支</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tblCellMar>
            <w:top w:w="0" w:type="dxa"/>
            <w:left w:w="0" w:type="dxa"/>
            <w:bottom w:w="0" w:type="dxa"/>
            <w:right w:w="0" w:type="dxa"/>
          </w:tblCellMar>
        </w:tblPrEx>
        <w:trPr>
          <w:trHeight w:val="460" w:hRule="atLeast"/>
        </w:trPr>
        <w:tc>
          <w:tcPr>
            <w:tcW w:w="5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空心纤维血液透析器（低通）</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Style w:val="17"/>
                <w:rFonts w:hint="eastAsia" w:ascii="仿宋_GB2312" w:hAnsi="仿宋_GB2312" w:eastAsia="仿宋_GB2312" w:cs="仿宋_GB2312"/>
                <w:lang w:val="en-US" w:eastAsia="zh-CN" w:bidi="ar"/>
              </w:rPr>
              <w:t>1.9-2.0m²</w:t>
            </w:r>
            <w:r>
              <w:rPr>
                <w:rFonts w:hint="eastAsia" w:ascii="仿宋_GB2312" w:hAnsi="仿宋_GB2312" w:eastAsia="仿宋_GB2312" w:cs="仿宋_GB2312"/>
                <w:i w:val="0"/>
                <w:color w:val="FF0000"/>
                <w:kern w:val="0"/>
                <w:sz w:val="20"/>
                <w:szCs w:val="20"/>
                <w:u w:val="none"/>
                <w:lang w:val="en-US" w:eastAsia="zh-CN" w:bidi="ar"/>
              </w:rPr>
              <w:t>（有效膜面积）</w:t>
            </w:r>
          </w:p>
        </w:tc>
        <w:tc>
          <w:tcPr>
            <w:tcW w:w="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支</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shd w:val="clear" w:color="auto" w:fill="auto"/>
          <w:tblCellMar>
            <w:top w:w="0" w:type="dxa"/>
            <w:left w:w="0" w:type="dxa"/>
            <w:bottom w:w="0" w:type="dxa"/>
            <w:right w:w="0" w:type="dxa"/>
          </w:tblCellMar>
        </w:tblPrEx>
        <w:trPr>
          <w:trHeight w:val="3914" w:hRule="atLeast"/>
        </w:trPr>
        <w:tc>
          <w:tcPr>
            <w:tcW w:w="5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4</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一次性使用透析护理包</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包含（医用橡胶检查手套2双无粉其中独立包装1双，废物收集袋1个，盖巾600*400，碘伏棉棒1包10只，棉卷2包独立包装，纱布块2快独立包装，托盘1个178*124*35&lt;或类似尺寸&gt;,包布一张400*400，胶布条10条，一次性止血带1条，创可贴2个。</w:t>
            </w:r>
          </w:p>
        </w:tc>
        <w:tc>
          <w:tcPr>
            <w:tcW w:w="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套</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shd w:val="clear" w:color="auto" w:fill="auto"/>
          <w:tblCellMar>
            <w:top w:w="0" w:type="dxa"/>
            <w:left w:w="0" w:type="dxa"/>
            <w:bottom w:w="0" w:type="dxa"/>
            <w:right w:w="0" w:type="dxa"/>
          </w:tblCellMar>
        </w:tblPrEx>
        <w:trPr>
          <w:trHeight w:val="3482" w:hRule="atLeast"/>
        </w:trPr>
        <w:tc>
          <w:tcPr>
            <w:tcW w:w="5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一次性使用透析护理包(导管护理）</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包含（医用橡胶检查手套2双无粉其中独立包装1双，废物收集袋1个，盖巾600*400，镊子3把，碘伏棉球12个分两个独立包装，纱布块6片，托盘1个,盖盘1个，包布一张400*400，导管帽2个独立包装。）</w:t>
            </w:r>
          </w:p>
        </w:tc>
        <w:tc>
          <w:tcPr>
            <w:tcW w:w="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套</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shd w:val="clear" w:color="auto" w:fill="auto"/>
          <w:tblCellMar>
            <w:top w:w="0" w:type="dxa"/>
            <w:left w:w="0" w:type="dxa"/>
            <w:bottom w:w="0" w:type="dxa"/>
            <w:right w:w="0" w:type="dxa"/>
          </w:tblCellMar>
        </w:tblPrEx>
        <w:trPr>
          <w:trHeight w:val="460" w:hRule="atLeast"/>
        </w:trPr>
        <w:tc>
          <w:tcPr>
            <w:tcW w:w="5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5</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血液透析浓缩液</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Style w:val="17"/>
                <w:rFonts w:hint="eastAsia" w:ascii="仿宋_GB2312" w:hAnsi="仿宋_GB2312" w:eastAsia="仿宋_GB2312" w:cs="仿宋_GB2312"/>
                <w:lang w:val="en-US" w:eastAsia="zh-CN" w:bidi="ar"/>
              </w:rPr>
              <w:t>A+B</w:t>
            </w:r>
            <w:r>
              <w:rPr>
                <w:rStyle w:val="18"/>
                <w:rFonts w:hint="eastAsia" w:ascii="仿宋_GB2312" w:hAnsi="仿宋_GB2312" w:eastAsia="仿宋_GB2312" w:cs="仿宋_GB2312"/>
                <w:lang w:val="en-US" w:eastAsia="zh-CN" w:bidi="ar"/>
              </w:rPr>
              <w:t>（</w:t>
            </w:r>
            <w:r>
              <w:rPr>
                <w:rStyle w:val="17"/>
                <w:rFonts w:hint="eastAsia" w:ascii="仿宋_GB2312" w:hAnsi="仿宋_GB2312" w:eastAsia="仿宋_GB2312" w:cs="仿宋_GB2312"/>
                <w:lang w:val="en-US" w:eastAsia="zh-CN" w:bidi="ar"/>
              </w:rPr>
              <w:t>ca1.25</w:t>
            </w:r>
            <w:r>
              <w:rPr>
                <w:rStyle w:val="18"/>
                <w:rFonts w:hint="eastAsia" w:ascii="仿宋_GB2312" w:hAnsi="仿宋_GB2312" w:eastAsia="仿宋_GB2312" w:cs="仿宋_GB2312"/>
                <w:lang w:val="en-US" w:eastAsia="zh-CN" w:bidi="ar"/>
              </w:rPr>
              <w:t>、</w:t>
            </w:r>
            <w:r>
              <w:rPr>
                <w:rStyle w:val="17"/>
                <w:rFonts w:hint="eastAsia" w:ascii="仿宋_GB2312" w:hAnsi="仿宋_GB2312" w:eastAsia="仿宋_GB2312" w:cs="仿宋_GB2312"/>
                <w:lang w:val="en-US" w:eastAsia="zh-CN" w:bidi="ar"/>
              </w:rPr>
              <w:t>ca1.5</w:t>
            </w:r>
            <w:r>
              <w:rPr>
                <w:rStyle w:val="18"/>
                <w:rFonts w:hint="eastAsia" w:ascii="仿宋_GB2312" w:hAnsi="仿宋_GB2312" w:eastAsia="仿宋_GB2312" w:cs="仿宋_GB2312"/>
                <w:lang w:val="en-US" w:eastAsia="zh-CN" w:bidi="ar"/>
              </w:rPr>
              <w:t>、</w:t>
            </w:r>
            <w:r>
              <w:rPr>
                <w:rStyle w:val="17"/>
                <w:rFonts w:hint="eastAsia" w:ascii="仿宋_GB2312" w:hAnsi="仿宋_GB2312" w:eastAsia="仿宋_GB2312" w:cs="仿宋_GB2312"/>
                <w:lang w:val="en-US" w:eastAsia="zh-CN" w:bidi="ar"/>
              </w:rPr>
              <w:t>ca1.75)</w:t>
            </w:r>
          </w:p>
        </w:tc>
        <w:tc>
          <w:tcPr>
            <w:tcW w:w="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套</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shd w:val="clear" w:color="auto" w:fill="auto"/>
          <w:tblCellMar>
            <w:top w:w="0" w:type="dxa"/>
            <w:left w:w="0" w:type="dxa"/>
            <w:bottom w:w="0" w:type="dxa"/>
            <w:right w:w="0" w:type="dxa"/>
          </w:tblCellMar>
        </w:tblPrEx>
        <w:trPr>
          <w:trHeight w:val="889" w:hRule="atLeast"/>
        </w:trPr>
        <w:tc>
          <w:tcPr>
            <w:tcW w:w="5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血液透析浓缩液</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Style w:val="17"/>
                <w:rFonts w:hint="eastAsia" w:ascii="仿宋_GB2312" w:hAnsi="仿宋_GB2312" w:eastAsia="仿宋_GB2312" w:cs="仿宋_GB2312"/>
                <w:lang w:val="en-US" w:eastAsia="zh-CN" w:bidi="ar"/>
              </w:rPr>
              <w:t>A+B</w:t>
            </w:r>
            <w:r>
              <w:rPr>
                <w:rStyle w:val="18"/>
                <w:rFonts w:hint="eastAsia" w:ascii="仿宋_GB2312" w:hAnsi="仿宋_GB2312" w:eastAsia="仿宋_GB2312" w:cs="仿宋_GB2312"/>
                <w:lang w:val="en-US" w:eastAsia="zh-CN" w:bidi="ar"/>
              </w:rPr>
              <w:t>（</w:t>
            </w:r>
            <w:r>
              <w:rPr>
                <w:rStyle w:val="17"/>
                <w:rFonts w:hint="eastAsia" w:ascii="仿宋_GB2312" w:hAnsi="仿宋_GB2312" w:eastAsia="仿宋_GB2312" w:cs="仿宋_GB2312"/>
                <w:lang w:val="en-US" w:eastAsia="zh-CN" w:bidi="ar"/>
              </w:rPr>
              <w:t>ca1.25</w:t>
            </w:r>
            <w:r>
              <w:rPr>
                <w:rStyle w:val="18"/>
                <w:rFonts w:hint="eastAsia" w:ascii="仿宋_GB2312" w:hAnsi="仿宋_GB2312" w:eastAsia="仿宋_GB2312" w:cs="仿宋_GB2312"/>
                <w:lang w:val="en-US" w:eastAsia="zh-CN" w:bidi="ar"/>
              </w:rPr>
              <w:t>、</w:t>
            </w:r>
            <w:r>
              <w:rPr>
                <w:rStyle w:val="17"/>
                <w:rFonts w:hint="eastAsia" w:ascii="仿宋_GB2312" w:hAnsi="仿宋_GB2312" w:eastAsia="仿宋_GB2312" w:cs="仿宋_GB2312"/>
                <w:lang w:val="en-US" w:eastAsia="zh-CN" w:bidi="ar"/>
              </w:rPr>
              <w:t>ca1.5</w:t>
            </w:r>
            <w:r>
              <w:rPr>
                <w:rStyle w:val="18"/>
                <w:rFonts w:hint="eastAsia" w:ascii="仿宋_GB2312" w:hAnsi="仿宋_GB2312" w:eastAsia="仿宋_GB2312" w:cs="仿宋_GB2312"/>
                <w:lang w:val="en-US" w:eastAsia="zh-CN" w:bidi="ar"/>
              </w:rPr>
              <w:t>、</w:t>
            </w:r>
            <w:r>
              <w:rPr>
                <w:rStyle w:val="17"/>
                <w:rFonts w:hint="eastAsia" w:ascii="仿宋_GB2312" w:hAnsi="仿宋_GB2312" w:eastAsia="仿宋_GB2312" w:cs="仿宋_GB2312"/>
                <w:lang w:val="en-US" w:eastAsia="zh-CN" w:bidi="ar"/>
              </w:rPr>
              <w:t>ca1.75)</w:t>
            </w:r>
            <w:r>
              <w:rPr>
                <w:rStyle w:val="18"/>
                <w:rFonts w:hint="eastAsia" w:ascii="仿宋_GB2312" w:hAnsi="仿宋_GB2312" w:eastAsia="仿宋_GB2312" w:cs="仿宋_GB2312"/>
                <w:lang w:val="en-US" w:eastAsia="zh-CN" w:bidi="ar"/>
              </w:rPr>
              <w:t>含糖</w:t>
            </w:r>
          </w:p>
        </w:tc>
        <w:tc>
          <w:tcPr>
            <w:tcW w:w="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套</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shd w:val="clear" w:color="auto" w:fill="auto"/>
          <w:tblCellMar>
            <w:top w:w="0" w:type="dxa"/>
            <w:left w:w="0" w:type="dxa"/>
            <w:bottom w:w="0" w:type="dxa"/>
            <w:right w:w="0" w:type="dxa"/>
          </w:tblCellMar>
        </w:tblPrEx>
        <w:trPr>
          <w:trHeight w:val="1016" w:hRule="atLeast"/>
        </w:trPr>
        <w:tc>
          <w:tcPr>
            <w:tcW w:w="5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6</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一次性透析用血液回路管</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符合动脉检测要求，必须包含废液袋，输液器等配件</w:t>
            </w:r>
          </w:p>
        </w:tc>
        <w:tc>
          <w:tcPr>
            <w:tcW w:w="6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FF0000"/>
                <w:sz w:val="20"/>
                <w:szCs w:val="20"/>
                <w:u w:val="none"/>
              </w:rPr>
            </w:pPr>
            <w:r>
              <w:rPr>
                <w:rFonts w:hint="eastAsia" w:ascii="仿宋_GB2312" w:hAnsi="仿宋_GB2312" w:eastAsia="仿宋_GB2312" w:cs="仿宋_GB2312"/>
                <w:i w:val="0"/>
                <w:color w:val="FF0000"/>
                <w:kern w:val="0"/>
                <w:sz w:val="20"/>
                <w:szCs w:val="20"/>
                <w:u w:val="none"/>
                <w:lang w:val="en-US" w:eastAsia="zh-CN" w:bidi="ar"/>
              </w:rPr>
              <w:t>套</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FF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仿宋_GB2312" w:hAnsi="仿宋_GB2312" w:eastAsia="仿宋_GB2312" w:cs="仿宋_GB2312"/>
                <w:i w:val="0"/>
                <w:color w:val="000000"/>
                <w:sz w:val="20"/>
                <w:szCs w:val="20"/>
                <w:u w:val="none"/>
              </w:rPr>
            </w:pP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仿宋_GB2312" w:hAnsi="仿宋_GB2312" w:eastAsia="仿宋_GB2312" w:cs="仿宋_GB2312"/>
                <w:i w:val="0"/>
                <w:color w:val="000000"/>
                <w:sz w:val="20"/>
                <w:szCs w:val="20"/>
                <w:u w:val="none"/>
              </w:rPr>
            </w:pPr>
          </w:p>
        </w:tc>
      </w:tr>
      <w:tr>
        <w:tblPrEx>
          <w:shd w:val="clear" w:color="auto" w:fill="auto"/>
          <w:tblCellMar>
            <w:top w:w="0" w:type="dxa"/>
            <w:left w:w="0" w:type="dxa"/>
            <w:bottom w:w="0" w:type="dxa"/>
            <w:right w:w="0" w:type="dxa"/>
          </w:tblCellMar>
        </w:tblPrEx>
        <w:trPr>
          <w:trHeight w:val="848" w:hRule="atLeast"/>
        </w:trPr>
        <w:tc>
          <w:tcPr>
            <w:tcW w:w="15480" w:type="dxa"/>
            <w:gridSpan w:val="1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left="720" w:hanging="960" w:hangingChars="300"/>
              <w:jc w:val="left"/>
              <w:textAlignment w:val="center"/>
              <w:rPr>
                <w:rFonts w:hint="eastAsia" w:ascii="仿宋_GB2312" w:hAnsi="仿宋_GB2312" w:eastAsia="仿宋_GB2312" w:cs="仿宋_GB2312"/>
                <w:i w:val="0"/>
                <w:color w:val="000000"/>
                <w:sz w:val="32"/>
                <w:szCs w:val="32"/>
                <w:u w:val="none"/>
                <w:lang w:val="en-US"/>
              </w:rPr>
            </w:pPr>
            <w:r>
              <w:rPr>
                <w:rFonts w:hint="eastAsia" w:ascii="仿宋_GB2312" w:hAnsi="仿宋_GB2312" w:eastAsia="仿宋_GB2312" w:cs="仿宋_GB2312"/>
                <w:i w:val="0"/>
                <w:color w:val="000000"/>
                <w:kern w:val="0"/>
                <w:sz w:val="32"/>
                <w:szCs w:val="32"/>
                <w:u w:val="none"/>
                <w:lang w:val="en-US" w:eastAsia="zh-CN" w:bidi="ar"/>
              </w:rPr>
              <w:t>备注：1.表中红色部分内容不能改动。如报价的条目较多，请在各产品分类目录下自行添加。                                                 2.一次性使用透析护理包能满足目录中要求的，请按照目录申报，不能满足目录要求的，请做说明，并列明护理包组成。                      3.血液透析浓缩液请分别标注A液、B液公升量。</w:t>
            </w:r>
          </w:p>
        </w:tc>
      </w:tr>
    </w:tbl>
    <w:p>
      <w:pPr>
        <w:rPr>
          <w:rFonts w:hint="eastAsia" w:ascii="仿宋_GB2312" w:hAnsi="仿宋_GB2312" w:eastAsia="仿宋_GB2312" w:cs="仿宋_GB2312"/>
          <w:sz w:val="32"/>
          <w:szCs w:val="32"/>
        </w:rPr>
      </w:pP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说明：</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最低价：</w:t>
      </w: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1月1日-2020年8月31日，</w:t>
      </w:r>
      <w:r>
        <w:rPr>
          <w:rFonts w:hint="eastAsia" w:ascii="仿宋_GB2312" w:hAnsi="仿宋_GB2312" w:eastAsia="仿宋_GB2312" w:cs="仿宋_GB2312"/>
          <w:color w:val="auto"/>
          <w:sz w:val="32"/>
          <w:szCs w:val="32"/>
        </w:rPr>
        <w:t>在</w:t>
      </w:r>
      <w:r>
        <w:rPr>
          <w:rFonts w:hint="eastAsia" w:ascii="仿宋_GB2312" w:hAnsi="仿宋_GB2312" w:eastAsia="仿宋_GB2312" w:cs="仿宋_GB2312"/>
          <w:color w:val="auto"/>
          <w:sz w:val="32"/>
          <w:szCs w:val="32"/>
          <w:lang w:eastAsia="zh-CN"/>
        </w:rPr>
        <w:t>联盟城市</w:t>
      </w:r>
      <w:r>
        <w:rPr>
          <w:rFonts w:hint="eastAsia" w:ascii="仿宋_GB2312" w:hAnsi="仿宋_GB2312" w:eastAsia="仿宋_GB2312" w:cs="仿宋_GB2312"/>
          <w:color w:val="auto"/>
          <w:sz w:val="32"/>
          <w:szCs w:val="32"/>
          <w:lang w:val="en-US" w:eastAsia="zh-CN"/>
        </w:rPr>
        <w:t>各辖区内</w:t>
      </w:r>
      <w:r>
        <w:rPr>
          <w:rFonts w:hint="eastAsia" w:ascii="仿宋_GB2312" w:hAnsi="仿宋_GB2312" w:eastAsia="仿宋_GB2312" w:cs="仿宋_GB2312"/>
          <w:color w:val="auto"/>
          <w:sz w:val="32"/>
          <w:szCs w:val="32"/>
          <w:lang w:eastAsia="zh-CN"/>
        </w:rPr>
        <w:t>二级及以上医疗机构</w:t>
      </w:r>
      <w:r>
        <w:rPr>
          <w:rFonts w:hint="eastAsia" w:ascii="仿宋_GB2312" w:hAnsi="仿宋_GB2312" w:eastAsia="仿宋_GB2312" w:cs="仿宋_GB2312"/>
          <w:color w:val="auto"/>
          <w:sz w:val="32"/>
          <w:szCs w:val="32"/>
          <w:lang w:val="en-US" w:eastAsia="zh-CN"/>
        </w:rPr>
        <w:t>每个产品规格</w:t>
      </w:r>
      <w:r>
        <w:rPr>
          <w:rFonts w:hint="eastAsia" w:ascii="仿宋_GB2312" w:hAnsi="仿宋_GB2312" w:cs="仿宋_GB2312"/>
          <w:color w:val="auto"/>
          <w:sz w:val="32"/>
          <w:szCs w:val="32"/>
          <w:lang w:val="en-US" w:eastAsia="zh-CN"/>
        </w:rPr>
        <w:t>型号</w:t>
      </w:r>
      <w:r>
        <w:rPr>
          <w:rFonts w:hint="eastAsia" w:ascii="仿宋_GB2312" w:hAnsi="仿宋_GB2312" w:eastAsia="仿宋_GB2312" w:cs="仿宋_GB2312"/>
          <w:color w:val="auto"/>
          <w:sz w:val="32"/>
          <w:szCs w:val="32"/>
          <w:lang w:eastAsia="zh-CN"/>
        </w:rPr>
        <w:t>最低销售价</w:t>
      </w:r>
      <w:r>
        <w:rPr>
          <w:rFonts w:hint="eastAsia" w:ascii="仿宋_GB2312" w:hAnsi="仿宋_GB2312" w:eastAsia="仿宋_GB2312" w:cs="仿宋_GB2312"/>
          <w:color w:val="auto"/>
          <w:sz w:val="32"/>
          <w:szCs w:val="32"/>
          <w:lang w:val="en-US" w:eastAsia="zh-CN"/>
        </w:rPr>
        <w:t>格</w:t>
      </w:r>
      <w:r>
        <w:rPr>
          <w:rFonts w:hint="eastAsia" w:ascii="仿宋_GB2312" w:hAnsi="仿宋_GB2312" w:eastAsia="仿宋_GB2312" w:cs="仿宋_GB2312"/>
          <w:sz w:val="32"/>
          <w:szCs w:val="32"/>
          <w:lang w:eastAsia="zh-CN"/>
        </w:rPr>
        <w:t>；申报价</w:t>
      </w:r>
      <w:r>
        <w:rPr>
          <w:rFonts w:hint="eastAsia" w:ascii="仿宋_GB2312" w:hAnsi="仿宋_GB2312" w:eastAsia="仿宋_GB2312" w:cs="仿宋_GB2312"/>
          <w:sz w:val="32"/>
          <w:szCs w:val="32"/>
        </w:rPr>
        <w:t>由申报企业诚信承诺确认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如果某个规格型号未在联盟城市医疗机构销售，可提供省内其他二级及以上医疗机构最低销售价格，七市</w:t>
      </w:r>
      <w:r>
        <w:rPr>
          <w:rFonts w:hint="eastAsia" w:ascii="仿宋_GB2312" w:hAnsi="仿宋_GB2312" w:eastAsia="仿宋_GB2312" w:cs="仿宋_GB2312"/>
          <w:sz w:val="32"/>
          <w:szCs w:val="32"/>
          <w:lang w:eastAsia="zh-CN"/>
        </w:rPr>
        <w:t>联盟根据申报情况进行核查，如有不诚信行为，将列入“违规名单”并按有关规定和政策处理</w:t>
      </w:r>
      <w:r>
        <w:rPr>
          <w:rFonts w:hint="eastAsia" w:ascii="仿宋_GB2312" w:hAnsi="仿宋_GB2312" w:eastAsia="仿宋_GB2312" w:cs="仿宋_GB2312"/>
          <w:sz w:val="32"/>
          <w:szCs w:val="32"/>
        </w:rPr>
        <w:t>。</w:t>
      </w:r>
    </w:p>
    <w:p>
      <w:pPr>
        <w:numPr>
          <w:ilvl w:val="0"/>
          <w:numId w:val="0"/>
        </w:numPr>
        <w:ind w:firstLine="1600" w:firstLineChars="5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2.申报企业根据申报价格和产品所销售的医疗机构提供相应的发票、合同、协议、供货单等材料（复印件）。</w:t>
      </w:r>
    </w:p>
    <w:p>
      <w:pPr>
        <w:numPr>
          <w:ilvl w:val="0"/>
          <w:numId w:val="0"/>
        </w:num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3.申报企业申报信息一览表严格按照附件1中所列目录进行填写，目录之外的禁止申报。   </w:t>
      </w:r>
    </w:p>
    <w:p>
      <w:pPr>
        <w:numPr>
          <w:ilvl w:val="0"/>
          <w:numId w:val="0"/>
        </w:numPr>
        <w:rPr>
          <w:rFonts w:hint="eastAsia" w:ascii="仿宋_GB2312" w:hAnsi="仿宋_GB2312" w:eastAsia="仿宋_GB2312" w:cs="仿宋_GB2312"/>
          <w:sz w:val="32"/>
          <w:szCs w:val="32"/>
          <w:lang w:val="en-US" w:eastAsia="zh-CN"/>
        </w:rPr>
      </w:pPr>
    </w:p>
    <w:p>
      <w:pPr>
        <w:numPr>
          <w:ilvl w:val="0"/>
          <w:numId w:val="0"/>
        </w:numPr>
        <w:ind w:firstLine="12160" w:firstLineChars="38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申报企业</w:t>
      </w:r>
      <w:r>
        <w:rPr>
          <w:rFonts w:hint="eastAsia" w:ascii="仿宋_GB2312" w:hAnsi="仿宋_GB2312" w:eastAsia="仿宋_GB2312" w:cs="仿宋_GB2312"/>
          <w:sz w:val="32"/>
          <w:szCs w:val="32"/>
        </w:rPr>
        <w:t>负责人签字：</w:t>
      </w:r>
    </w:p>
    <w:p>
      <w:pPr>
        <w:numPr>
          <w:ilvl w:val="0"/>
          <w:numId w:val="0"/>
        </w:numPr>
        <w:rPr>
          <w:rFonts w:hint="eastAsia" w:ascii="仿宋_GB2312" w:hAnsi="仿宋_GB2312" w:eastAsia="仿宋_GB2312" w:cs="仿宋_GB2312"/>
          <w:sz w:val="32"/>
          <w:szCs w:val="32"/>
        </w:rPr>
      </w:pPr>
    </w:p>
    <w:p>
      <w:pPr>
        <w:ind w:firstLine="12800" w:firstLineChars="40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年   月    日</w:t>
      </w:r>
    </w:p>
    <w:p>
      <w:pPr>
        <w:rPr>
          <w:rFonts w:hint="eastAsia" w:ascii="仿宋_GB2312" w:hAnsi="仿宋_GB2312" w:eastAsia="仿宋_GB2312" w:cs="仿宋_GB2312"/>
          <w:sz w:val="36"/>
          <w:szCs w:val="32"/>
        </w:rPr>
        <w:sectPr>
          <w:pgSz w:w="16838" w:h="11906" w:orient="landscape"/>
          <w:pgMar w:top="850" w:right="567" w:bottom="1134" w:left="850" w:header="851" w:footer="992" w:gutter="0"/>
          <w:pgNumType w:fmt="decimal"/>
          <w:cols w:space="0" w:num="1"/>
          <w:rtlGutter w:val="0"/>
          <w:docGrid w:type="lines" w:linePitch="436" w:charSpace="0"/>
        </w:sectPr>
      </w:pPr>
    </w:p>
    <w:p>
      <w:pPr>
        <w:rPr>
          <w:rFonts w:hint="default" w:ascii="Times New Roman" w:hAnsi="Times New Roman" w:eastAsia="黑体" w:cs="Times New Roman"/>
          <w:sz w:val="36"/>
          <w:szCs w:val="32"/>
        </w:rPr>
      </w:pPr>
      <w:r>
        <w:rPr>
          <w:rFonts w:hint="eastAsia" w:ascii="仿宋_GB2312" w:hAnsi="仿宋_GB2312" w:eastAsia="仿宋_GB2312" w:cs="仿宋_GB2312"/>
          <w:sz w:val="32"/>
          <w:szCs w:val="32"/>
        </w:rPr>
        <w:t>附件</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w:t>
      </w:r>
      <w:r>
        <w:rPr>
          <w:rFonts w:hint="default" w:ascii="Times New Roman" w:hAnsi="Times New Roman" w:eastAsia="黑体" w:cs="Times New Roman"/>
          <w:sz w:val="36"/>
          <w:szCs w:val="32"/>
        </w:rPr>
        <w:t xml:space="preserve"> </w:t>
      </w:r>
    </w:p>
    <w:p>
      <w:pPr>
        <w:keepNext w:val="0"/>
        <w:keepLines w:val="0"/>
        <w:pageBreakBefore w:val="0"/>
        <w:widowControl/>
        <w:tabs>
          <w:tab w:val="center" w:pos="4153"/>
        </w:tabs>
        <w:kinsoku/>
        <w:wordWrap/>
        <w:overflowPunct/>
        <w:topLinePunct w:val="0"/>
        <w:autoSpaceDE/>
        <w:autoSpaceDN/>
        <w:bidi w:val="0"/>
        <w:adjustRightInd/>
        <w:snapToGrid/>
        <w:spacing w:line="52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申报企业产能情况表</w:t>
      </w:r>
    </w:p>
    <w:p>
      <w:pPr>
        <w:keepNext w:val="0"/>
        <w:keepLines w:val="0"/>
        <w:pageBreakBefore w:val="0"/>
        <w:widowControl/>
        <w:kinsoku/>
        <w:wordWrap/>
        <w:overflowPunct/>
        <w:topLinePunct w:val="0"/>
        <w:autoSpaceDE/>
        <w:autoSpaceDN/>
        <w:bidi w:val="0"/>
        <w:adjustRightInd/>
        <w:snapToGrid/>
        <w:spacing w:line="520" w:lineRule="exact"/>
        <w:jc w:val="both"/>
        <w:textAlignment w:val="auto"/>
        <w:rPr>
          <w:rFonts w:hint="default" w:ascii="Times New Roman" w:hAnsi="Times New Roman" w:eastAsia="仿宋" w:cs="Times New Roman"/>
          <w:szCs w:val="32"/>
        </w:rPr>
      </w:pPr>
      <w:r>
        <w:rPr>
          <w:rFonts w:hint="default" w:ascii="Times New Roman" w:hAnsi="Times New Roman" w:eastAsia="仿宋_GB2312" w:cs="Times New Roman"/>
          <w:szCs w:val="32"/>
        </w:rPr>
        <w:t>申报企业：</w:t>
      </w:r>
      <w:r>
        <w:rPr>
          <w:rFonts w:hint="default" w:ascii="Times New Roman" w:hAnsi="Times New Roman" w:eastAsia="仿宋_GB2312" w:cs="Times New Roman"/>
          <w:szCs w:val="32"/>
          <w:u w:val="single"/>
        </w:rPr>
        <w:t xml:space="preserve">                   （盖章）</w:t>
      </w:r>
      <w:r>
        <w:rPr>
          <w:rFonts w:hint="default" w:ascii="Times New Roman" w:hAnsi="Times New Roman" w:eastAsia="仿宋_GB2312" w:cs="Times New Roman"/>
          <w:szCs w:val="32"/>
        </w:rPr>
        <w:t xml:space="preserve"> </w:t>
      </w:r>
      <w:r>
        <w:rPr>
          <w:rFonts w:hint="default" w:ascii="Times New Roman" w:hAnsi="Times New Roman" w:eastAsia="仿宋" w:cs="Times New Roman"/>
          <w:szCs w:val="32"/>
        </w:rPr>
        <w:t xml:space="preserve">     </w:t>
      </w:r>
    </w:p>
    <w:tbl>
      <w:tblPr>
        <w:tblStyle w:val="7"/>
        <w:tblpPr w:leftFromText="180" w:rightFromText="180" w:vertAnchor="text" w:horzAnchor="page" w:tblpX="1910" w:tblpY="48"/>
        <w:tblOverlap w:val="never"/>
        <w:tblW w:w="83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9"/>
        <w:gridCol w:w="3325"/>
        <w:gridCol w:w="1255"/>
        <w:gridCol w:w="28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2" w:hRule="atLeast"/>
        </w:trPr>
        <w:tc>
          <w:tcPr>
            <w:tcW w:w="919" w:type="dxa"/>
            <w:vAlign w:val="center"/>
          </w:tcPr>
          <w:p>
            <w:pPr>
              <w:widowControl w:val="0"/>
              <w:jc w:val="center"/>
              <w:rPr>
                <w:rFonts w:hint="default" w:ascii="Times New Roman" w:hAnsi="Times New Roman" w:eastAsia="黑体" w:cs="Times New Roman"/>
                <w:sz w:val="28"/>
                <w:szCs w:val="32"/>
                <w:lang w:val="en-US" w:eastAsia="zh-CN"/>
              </w:rPr>
            </w:pPr>
            <w:r>
              <w:rPr>
                <w:rFonts w:hint="default" w:ascii="Times New Roman" w:hAnsi="Times New Roman" w:eastAsia="黑体" w:cs="Times New Roman"/>
                <w:sz w:val="28"/>
                <w:szCs w:val="32"/>
                <w:lang w:val="en-US" w:eastAsia="zh-CN"/>
              </w:rPr>
              <w:t>年度</w:t>
            </w:r>
          </w:p>
        </w:tc>
        <w:tc>
          <w:tcPr>
            <w:tcW w:w="3325" w:type="dxa"/>
            <w:vAlign w:val="center"/>
          </w:tcPr>
          <w:p>
            <w:pPr>
              <w:widowControl w:val="0"/>
              <w:jc w:val="center"/>
              <w:rPr>
                <w:rFonts w:hint="default" w:ascii="Times New Roman" w:hAnsi="Times New Roman" w:eastAsia="黑体" w:cs="Times New Roman"/>
                <w:sz w:val="28"/>
                <w:szCs w:val="32"/>
                <w:lang w:val="en-US" w:eastAsia="zh-CN"/>
              </w:rPr>
            </w:pPr>
            <w:r>
              <w:rPr>
                <w:rFonts w:hint="default" w:ascii="Times New Roman" w:hAnsi="Times New Roman" w:eastAsia="黑体" w:cs="Times New Roman"/>
                <w:sz w:val="28"/>
                <w:szCs w:val="32"/>
                <w:lang w:val="en-US" w:eastAsia="zh-CN"/>
              </w:rPr>
              <w:t>申报品种名称</w:t>
            </w:r>
          </w:p>
        </w:tc>
        <w:tc>
          <w:tcPr>
            <w:tcW w:w="1255" w:type="dxa"/>
            <w:vAlign w:val="center"/>
          </w:tcPr>
          <w:p>
            <w:pPr>
              <w:widowControl w:val="0"/>
              <w:jc w:val="center"/>
              <w:rPr>
                <w:rFonts w:hint="default" w:ascii="Times New Roman" w:hAnsi="Times New Roman" w:eastAsia="黑体" w:cs="Times New Roman"/>
                <w:sz w:val="28"/>
                <w:szCs w:val="32"/>
                <w:lang w:val="en-US" w:eastAsia="zh-CN"/>
              </w:rPr>
            </w:pPr>
            <w:r>
              <w:rPr>
                <w:rFonts w:hint="default" w:ascii="Times New Roman" w:hAnsi="Times New Roman" w:eastAsia="黑体" w:cs="Times New Roman"/>
                <w:sz w:val="28"/>
                <w:szCs w:val="32"/>
                <w:lang w:val="en-US" w:eastAsia="zh-CN"/>
              </w:rPr>
              <w:t>规格</w:t>
            </w:r>
          </w:p>
        </w:tc>
        <w:tc>
          <w:tcPr>
            <w:tcW w:w="2820" w:type="dxa"/>
            <w:vAlign w:val="center"/>
          </w:tcPr>
          <w:p>
            <w:pPr>
              <w:widowControl w:val="0"/>
              <w:jc w:val="center"/>
              <w:rPr>
                <w:rFonts w:hint="default" w:ascii="Times New Roman" w:hAnsi="Times New Roman" w:eastAsia="黑体" w:cs="Times New Roman"/>
                <w:sz w:val="28"/>
                <w:szCs w:val="32"/>
                <w:lang w:val="en-US" w:eastAsia="zh-CN"/>
              </w:rPr>
            </w:pPr>
            <w:r>
              <w:rPr>
                <w:rFonts w:hint="default" w:ascii="Times New Roman" w:hAnsi="Times New Roman" w:eastAsia="黑体" w:cs="Times New Roman"/>
                <w:sz w:val="28"/>
                <w:szCs w:val="32"/>
                <w:lang w:val="en-US" w:eastAsia="zh-CN"/>
              </w:rPr>
              <w:t>年产量</w:t>
            </w:r>
          </w:p>
          <w:p>
            <w:pPr>
              <w:widowControl w:val="0"/>
              <w:jc w:val="center"/>
              <w:rPr>
                <w:rFonts w:hint="default" w:ascii="Times New Roman" w:hAnsi="Times New Roman" w:eastAsia="黑体" w:cs="Times New Roman"/>
                <w:sz w:val="28"/>
                <w:szCs w:val="32"/>
                <w:lang w:val="en-US" w:eastAsia="zh-CN"/>
              </w:rPr>
            </w:pPr>
            <w:r>
              <w:rPr>
                <w:rFonts w:hint="default" w:ascii="Times New Roman" w:hAnsi="Times New Roman" w:eastAsia="黑体" w:cs="Times New Roman"/>
                <w:sz w:val="28"/>
                <w:szCs w:val="32"/>
                <w:lang w:val="en-US" w:eastAsia="zh-CN"/>
              </w:rPr>
              <w:t>（支 /个/块/包）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trPr>
        <w:tc>
          <w:tcPr>
            <w:tcW w:w="919" w:type="dxa"/>
            <w:vAlign w:val="center"/>
          </w:tcPr>
          <w:p>
            <w:pPr>
              <w:widowControl w:val="0"/>
              <w:jc w:val="center"/>
              <w:rPr>
                <w:rFonts w:hint="default" w:ascii="Times New Roman" w:hAnsi="Times New Roman" w:cs="Times New Roman"/>
                <w:vertAlign w:val="baseline"/>
                <w:lang w:val="en-US" w:eastAsia="zh-CN"/>
              </w:rPr>
            </w:pPr>
          </w:p>
        </w:tc>
        <w:tc>
          <w:tcPr>
            <w:tcW w:w="3325" w:type="dxa"/>
            <w:vAlign w:val="center"/>
          </w:tcPr>
          <w:p>
            <w:pPr>
              <w:widowControl w:val="0"/>
              <w:jc w:val="center"/>
              <w:rPr>
                <w:rFonts w:hint="default" w:ascii="Times New Roman" w:hAnsi="Times New Roman" w:cs="Times New Roman"/>
                <w:vertAlign w:val="baseline"/>
                <w:lang w:val="en-US" w:eastAsia="zh-CN"/>
              </w:rPr>
            </w:pPr>
          </w:p>
        </w:tc>
        <w:tc>
          <w:tcPr>
            <w:tcW w:w="1255" w:type="dxa"/>
            <w:vAlign w:val="center"/>
          </w:tcPr>
          <w:p>
            <w:pPr>
              <w:widowControl w:val="0"/>
              <w:jc w:val="center"/>
              <w:rPr>
                <w:rFonts w:hint="default" w:ascii="Times New Roman" w:hAnsi="Times New Roman" w:cs="Times New Roman"/>
                <w:vertAlign w:val="baseline"/>
                <w:lang w:val="en-US" w:eastAsia="zh-CN"/>
              </w:rPr>
            </w:pPr>
          </w:p>
        </w:tc>
        <w:tc>
          <w:tcPr>
            <w:tcW w:w="2820" w:type="dxa"/>
            <w:vAlign w:val="center"/>
          </w:tcPr>
          <w:p>
            <w:pPr>
              <w:widowControl w:val="0"/>
              <w:jc w:val="center"/>
              <w:rPr>
                <w:rFonts w:hint="default" w:ascii="Times New Roman" w:hAnsi="Times New Roman" w:cs="Times New Roman"/>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trPr>
        <w:tc>
          <w:tcPr>
            <w:tcW w:w="919" w:type="dxa"/>
            <w:vAlign w:val="center"/>
          </w:tcPr>
          <w:p>
            <w:pPr>
              <w:widowControl w:val="0"/>
              <w:jc w:val="center"/>
              <w:rPr>
                <w:rFonts w:hint="default" w:ascii="Times New Roman" w:hAnsi="Times New Roman" w:cs="Times New Roman"/>
                <w:vertAlign w:val="baseline"/>
                <w:lang w:val="en-US" w:eastAsia="zh-CN"/>
              </w:rPr>
            </w:pPr>
          </w:p>
        </w:tc>
        <w:tc>
          <w:tcPr>
            <w:tcW w:w="3325" w:type="dxa"/>
            <w:vAlign w:val="center"/>
          </w:tcPr>
          <w:p>
            <w:pPr>
              <w:widowControl w:val="0"/>
              <w:jc w:val="center"/>
              <w:rPr>
                <w:rFonts w:hint="default" w:ascii="Times New Roman" w:hAnsi="Times New Roman" w:cs="Times New Roman"/>
                <w:vertAlign w:val="baseline"/>
                <w:lang w:val="en-US" w:eastAsia="zh-CN"/>
              </w:rPr>
            </w:pPr>
          </w:p>
        </w:tc>
        <w:tc>
          <w:tcPr>
            <w:tcW w:w="1255" w:type="dxa"/>
            <w:vAlign w:val="center"/>
          </w:tcPr>
          <w:p>
            <w:pPr>
              <w:widowControl w:val="0"/>
              <w:jc w:val="center"/>
              <w:rPr>
                <w:rFonts w:hint="default" w:ascii="Times New Roman" w:hAnsi="Times New Roman" w:cs="Times New Roman"/>
                <w:vertAlign w:val="baseline"/>
                <w:lang w:val="en-US" w:eastAsia="zh-CN"/>
              </w:rPr>
            </w:pPr>
          </w:p>
        </w:tc>
        <w:tc>
          <w:tcPr>
            <w:tcW w:w="2820" w:type="dxa"/>
            <w:vAlign w:val="center"/>
          </w:tcPr>
          <w:p>
            <w:pPr>
              <w:widowControl w:val="0"/>
              <w:jc w:val="center"/>
              <w:rPr>
                <w:rFonts w:hint="default" w:ascii="Times New Roman" w:hAnsi="Times New Roman" w:cs="Times New Roman"/>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7" w:hRule="atLeast"/>
        </w:trPr>
        <w:tc>
          <w:tcPr>
            <w:tcW w:w="919" w:type="dxa"/>
            <w:vAlign w:val="center"/>
          </w:tcPr>
          <w:p>
            <w:pPr>
              <w:widowControl w:val="0"/>
              <w:jc w:val="center"/>
              <w:rPr>
                <w:rFonts w:hint="default" w:ascii="Times New Roman" w:hAnsi="Times New Roman" w:cs="Times New Roman"/>
                <w:vertAlign w:val="baseline"/>
                <w:lang w:val="en-US" w:eastAsia="zh-CN"/>
              </w:rPr>
            </w:pPr>
          </w:p>
        </w:tc>
        <w:tc>
          <w:tcPr>
            <w:tcW w:w="3325" w:type="dxa"/>
            <w:vAlign w:val="center"/>
          </w:tcPr>
          <w:p>
            <w:pPr>
              <w:widowControl w:val="0"/>
              <w:jc w:val="both"/>
              <w:rPr>
                <w:rFonts w:hint="default" w:ascii="Times New Roman" w:hAnsi="Times New Roman" w:cs="Times New Roman"/>
                <w:vertAlign w:val="baseline"/>
                <w:lang w:val="en-US" w:eastAsia="zh-CN"/>
              </w:rPr>
            </w:pPr>
          </w:p>
        </w:tc>
        <w:tc>
          <w:tcPr>
            <w:tcW w:w="1255" w:type="dxa"/>
            <w:vAlign w:val="center"/>
          </w:tcPr>
          <w:p>
            <w:pPr>
              <w:widowControl w:val="0"/>
              <w:jc w:val="center"/>
              <w:rPr>
                <w:rFonts w:hint="default" w:ascii="Times New Roman" w:hAnsi="Times New Roman" w:cs="Times New Roman"/>
                <w:vertAlign w:val="baseline"/>
                <w:lang w:val="en-US" w:eastAsia="zh-CN"/>
              </w:rPr>
            </w:pPr>
          </w:p>
        </w:tc>
        <w:tc>
          <w:tcPr>
            <w:tcW w:w="2820" w:type="dxa"/>
            <w:vAlign w:val="center"/>
          </w:tcPr>
          <w:p>
            <w:pPr>
              <w:widowControl w:val="0"/>
              <w:jc w:val="center"/>
              <w:rPr>
                <w:rFonts w:hint="default" w:ascii="Times New Roman" w:hAnsi="Times New Roman" w:cs="Times New Roman"/>
                <w:vertAlign w:val="baseline"/>
                <w:lang w:val="en-US" w:eastAsia="zh-CN"/>
              </w:rPr>
            </w:pPr>
          </w:p>
        </w:tc>
      </w:tr>
    </w:tbl>
    <w:p>
      <w:pPr>
        <w:bidi w:val="0"/>
        <w:jc w:val="left"/>
        <w:rPr>
          <w:rFonts w:hint="default" w:ascii="Times New Roman" w:hAnsi="Times New Roman" w:cs="Times New Roman"/>
          <w:lang w:val="en-US" w:eastAsia="zh-CN"/>
        </w:rPr>
      </w:pPr>
    </w:p>
    <w:p>
      <w:pPr>
        <w:bidi w:val="0"/>
        <w:rPr>
          <w:rFonts w:hint="default" w:ascii="Times New Roman" w:hAnsi="Times New Roman" w:eastAsia="仿宋_GB2312" w:cs="Times New Roman"/>
          <w:kern w:val="0"/>
          <w:sz w:val="32"/>
          <w:szCs w:val="24"/>
          <w:lang w:val="en-US" w:eastAsia="zh-CN" w:bidi="ar-SA"/>
        </w:rPr>
      </w:pPr>
      <w:r>
        <w:rPr>
          <w:rFonts w:hint="default" w:ascii="Times New Roman" w:hAnsi="Times New Roman" w:eastAsia="仿宋_GB2312" w:cs="Times New Roman"/>
          <w:kern w:val="0"/>
          <w:sz w:val="32"/>
          <w:szCs w:val="24"/>
          <w:lang w:val="en-US" w:eastAsia="zh-CN" w:bidi="ar-SA"/>
        </w:rPr>
        <w:t>说明：申报企业请填写2018、2019年度完成产能和2020年计划产能。</w:t>
      </w:r>
    </w:p>
    <w:p>
      <w:pPr>
        <w:bidi w:val="0"/>
        <w:rPr>
          <w:rFonts w:hint="default" w:ascii="Times New Roman" w:hAnsi="Times New Roman" w:cs="Times New Roman"/>
          <w:lang w:val="en-US" w:eastAsia="zh-CN"/>
        </w:rPr>
      </w:pPr>
    </w:p>
    <w:p>
      <w:pPr>
        <w:bidi w:val="0"/>
        <w:rPr>
          <w:rFonts w:hint="default" w:ascii="Times New Roman" w:hAnsi="Times New Roman" w:cs="Times New Roman"/>
          <w:lang w:val="en-US" w:eastAsia="zh-CN"/>
        </w:rPr>
      </w:pPr>
    </w:p>
    <w:p>
      <w:pPr>
        <w:bidi w:val="0"/>
        <w:rPr>
          <w:rFonts w:hint="default" w:ascii="Times New Roman" w:hAnsi="Times New Roman" w:cs="Times New Roman"/>
          <w:lang w:val="en-US" w:eastAsia="zh-CN"/>
        </w:rPr>
      </w:pPr>
    </w:p>
    <w:p>
      <w:pPr>
        <w:bidi w:val="0"/>
        <w:rPr>
          <w:rFonts w:hint="default" w:ascii="Times New Roman" w:hAnsi="Times New Roman" w:cs="Times New Roman"/>
          <w:lang w:val="en-US" w:eastAsia="zh-CN"/>
        </w:rPr>
      </w:pPr>
    </w:p>
    <w:p>
      <w:pPr>
        <w:bidi w:val="0"/>
        <w:rPr>
          <w:rFonts w:hint="default" w:ascii="Times New Roman" w:hAnsi="Times New Roman" w:cs="Times New Roman"/>
          <w:lang w:val="en-US" w:eastAsia="zh-CN"/>
        </w:rPr>
      </w:pPr>
    </w:p>
    <w:p>
      <w:pPr>
        <w:bidi w:val="0"/>
        <w:rPr>
          <w:rFonts w:hint="default" w:ascii="Times New Roman" w:hAnsi="Times New Roman" w:cs="Times New Roman"/>
          <w:lang w:val="en-US" w:eastAsia="zh-CN"/>
        </w:rPr>
      </w:pPr>
    </w:p>
    <w:p>
      <w:pPr>
        <w:bidi w:val="0"/>
        <w:rPr>
          <w:rFonts w:hint="default" w:ascii="Times New Roman" w:hAnsi="Times New Roman" w:cs="Times New Roman"/>
          <w:lang w:val="en-US" w:eastAsia="zh-CN"/>
        </w:rPr>
      </w:pPr>
    </w:p>
    <w:p>
      <w:pPr>
        <w:bidi w:val="0"/>
        <w:rPr>
          <w:rFonts w:hint="default" w:ascii="Times New Roman" w:hAnsi="Times New Roman" w:cs="Times New Roman"/>
          <w:lang w:val="en-US" w:eastAsia="zh-CN"/>
        </w:rPr>
      </w:pPr>
    </w:p>
    <w:p>
      <w:pPr>
        <w:bidi w:val="0"/>
        <w:rPr>
          <w:rFonts w:hint="default" w:ascii="Times New Roman" w:hAnsi="Times New Roman" w:cs="Times New Roman"/>
          <w:lang w:val="en-US" w:eastAsia="zh-CN"/>
        </w:rPr>
      </w:pPr>
    </w:p>
    <w:p>
      <w:pPr>
        <w:bidi w:val="0"/>
        <w:rPr>
          <w:rFonts w:hint="default" w:ascii="Times New Roman" w:hAnsi="Times New Roman" w:cs="Times New Roman"/>
          <w:lang w:val="en-US" w:eastAsia="zh-CN"/>
        </w:rPr>
      </w:pPr>
    </w:p>
    <w:p>
      <w:pPr>
        <w:bidi w:val="0"/>
        <w:rPr>
          <w:rFonts w:hint="default" w:ascii="Times New Roman" w:hAnsi="Times New Roman" w:cs="Times New Roman"/>
          <w:lang w:val="en-US" w:eastAsia="zh-CN"/>
        </w:rPr>
      </w:pPr>
    </w:p>
    <w:p>
      <w:pPr>
        <w:bidi w:val="0"/>
        <w:rPr>
          <w:rFonts w:hint="default" w:ascii="Times New Roman" w:hAnsi="Times New Roman" w:cs="Times New Roman"/>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附件</w:t>
      </w:r>
      <w:r>
        <w:rPr>
          <w:rFonts w:hint="default" w:ascii="Times New Roman" w:hAnsi="Times New Roman" w:cs="Times New Roman"/>
          <w:color w:val="auto"/>
          <w:sz w:val="32"/>
          <w:szCs w:val="32"/>
          <w:lang w:val="en-US" w:eastAsia="zh-CN"/>
        </w:rPr>
        <w:t>7</w:t>
      </w:r>
      <w:r>
        <w:rPr>
          <w:rFonts w:hint="default" w:ascii="Times New Roman" w:hAnsi="Times New Roman"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color w:val="auto"/>
          <w:sz w:val="44"/>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color w:val="auto"/>
          <w:sz w:val="44"/>
          <w:szCs w:val="32"/>
        </w:rPr>
      </w:pPr>
      <w:r>
        <w:rPr>
          <w:rFonts w:hint="default" w:ascii="Times New Roman" w:hAnsi="Times New Roman" w:eastAsia="方正小标宋简体" w:cs="Times New Roman"/>
          <w:color w:val="auto"/>
          <w:sz w:val="44"/>
          <w:szCs w:val="32"/>
        </w:rPr>
        <w:t>法定代表人授权书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 xml:space="preserve">本授权书声明：注册于                  （地址）的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 xml:space="preserve">                        （公司）的          （法定代表人姓名、职务）授权          （被授权人的姓名、职务）为公司的合法代理人，就淄博-青岛-东营-烟台-威海-滨州-德州七市采购联盟医用耗材带量采购项目，以本公司名义处理递交申报材料、进行议价谈判确认等一切与之相关的事务。本公司与被授权人共同承诺本次申报的真实性、合法性、有效性。</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本授权书于         年   月   日签字生效，有效期至本次联合采购工作截止日止。</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特此声明。</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 xml:space="preserve">授权法定代表人签字盖章：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 xml:space="preserve">职务（法人）：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 xml:space="preserve">被授权人签字盖章：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 xml:space="preserve">联系方式（手机）：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 xml:space="preserve">单位名称：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 xml:space="preserve">地址：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出具授权书的生产企业（盖章）</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签署日期       年    月     日</w:t>
      </w: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default" w:ascii="Times New Roman" w:hAnsi="Times New Roman" w:cs="Times New Roman" w:eastAsiaTheme="majorEastAsia"/>
          <w:color w:val="auto"/>
          <w:sz w:val="44"/>
          <w:szCs w:val="32"/>
          <w:lang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440" w:firstLineChars="100"/>
        <w:jc w:val="both"/>
        <w:textAlignment w:val="auto"/>
        <w:rPr>
          <w:rFonts w:hint="default" w:ascii="Times New Roman" w:hAnsi="Times New Roman" w:eastAsia="方正小标宋简体" w:cs="Times New Roman"/>
          <w:color w:val="auto"/>
          <w:sz w:val="44"/>
          <w:szCs w:val="32"/>
          <w:lang w:eastAsia="zh-CN"/>
        </w:rPr>
      </w:pPr>
      <w:r>
        <w:rPr>
          <w:rFonts w:hint="default" w:ascii="Times New Roman" w:hAnsi="Times New Roman" w:eastAsia="方正小标宋简体" w:cs="Times New Roman"/>
          <w:color w:val="auto"/>
          <w:sz w:val="44"/>
          <w:szCs w:val="32"/>
          <w:lang w:eastAsia="zh-CN"/>
        </w:rPr>
        <w:t>代理人（被授权人）居民身份证复印件</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cs="Times New Roman" w:eastAsiaTheme="majorEastAsia"/>
          <w:color w:val="auto"/>
          <w:sz w:val="44"/>
          <w:szCs w:val="32"/>
          <w:lang w:eastAsia="zh-CN"/>
        </w:rPr>
      </w:pPr>
      <w:r>
        <w:rPr>
          <w:rFonts w:hint="default" w:ascii="Times New Roman" w:hAnsi="Times New Roman" w:eastAsia="方正小标宋简体" w:cs="Times New Roman"/>
          <w:color w:val="auto"/>
          <w:sz w:val="44"/>
          <w:szCs w:val="32"/>
          <w:lang w:eastAsia="zh-CN"/>
        </w:rPr>
        <w:t>（居民身份证复印件骑缝处加盖企业公章）</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color w:val="auto"/>
        </w:rPr>
      </w:pPr>
      <w:r>
        <w:rPr>
          <w:rFonts w:hint="default" w:ascii="Times New Roman" w:hAnsi="Times New Roman" w:cs="Times New Roman"/>
          <w:color w:val="auto"/>
          <w:sz w:val="32"/>
        </w:rPr>
        <mc:AlternateContent>
          <mc:Choice Requires="wps">
            <w:drawing>
              <wp:anchor distT="0" distB="0" distL="114300" distR="114300" simplePos="0" relativeHeight="251658240" behindDoc="0" locked="0" layoutInCell="1" allowOverlap="1">
                <wp:simplePos x="0" y="0"/>
                <wp:positionH relativeFrom="column">
                  <wp:posOffset>4445</wp:posOffset>
                </wp:positionH>
                <wp:positionV relativeFrom="paragraph">
                  <wp:posOffset>95250</wp:posOffset>
                </wp:positionV>
                <wp:extent cx="5140325" cy="7290435"/>
                <wp:effectExtent l="4445" t="4445" r="17780" b="20320"/>
                <wp:wrapNone/>
                <wp:docPr id="3" name="文本框 3"/>
                <wp:cNvGraphicFramePr/>
                <a:graphic xmlns:a="http://schemas.openxmlformats.org/drawingml/2006/main">
                  <a:graphicData uri="http://schemas.microsoft.com/office/word/2010/wordprocessingShape">
                    <wps:wsp>
                      <wps:cNvSpPr txBox="1"/>
                      <wps:spPr>
                        <a:xfrm>
                          <a:off x="1125220" y="2003425"/>
                          <a:ext cx="5140325" cy="729043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default" w:ascii="Times New Roman" w:hAnsi="Times New Roman" w:cs="Times New Roman"/>
                                <w:lang w:eastAsia="zh-CN"/>
                              </w:rPr>
                            </w:pPr>
                          </w:p>
                          <w:p>
                            <w:pPr>
                              <w:rPr>
                                <w:rFonts w:hint="default" w:ascii="Times New Roman" w:hAnsi="Times New Roman" w:cs="Times New Roman"/>
                                <w:lang w:eastAsia="zh-CN"/>
                              </w:rPr>
                            </w:pPr>
                          </w:p>
                          <w:p>
                            <w:pPr>
                              <w:rPr>
                                <w:rFonts w:hint="default" w:ascii="Times New Roman" w:hAnsi="Times New Roman" w:cs="Times New Roman"/>
                                <w:lang w:eastAsia="zh-CN"/>
                              </w:rPr>
                            </w:pPr>
                          </w:p>
                          <w:p>
                            <w:pPr>
                              <w:rPr>
                                <w:rFonts w:hint="default" w:ascii="Times New Roman" w:hAnsi="Times New Roman" w:cs="Times New Roman"/>
                                <w:lang w:eastAsia="zh-CN"/>
                              </w:rPr>
                            </w:pPr>
                          </w:p>
                          <w:p>
                            <w:pPr>
                              <w:rPr>
                                <w:rFonts w:hint="default" w:ascii="Times New Roman" w:hAnsi="Times New Roman" w:cs="Times New Roman"/>
                                <w:lang w:eastAsia="zh-CN"/>
                              </w:rPr>
                            </w:pPr>
                          </w:p>
                          <w:p>
                            <w:pPr>
                              <w:rPr>
                                <w:rFonts w:hint="default" w:ascii="Times New Roman" w:hAnsi="Times New Roman" w:eastAsia="仿宋_GB2312" w:cs="Times New Roman"/>
                                <w:lang w:eastAsia="zh-CN"/>
                              </w:rPr>
                            </w:pPr>
                          </w:p>
                          <w:p>
                            <w:pPr>
                              <w:rPr>
                                <w:rFonts w:hint="default" w:ascii="Times New Roman" w:hAnsi="Times New Roman" w:eastAsia="仿宋_GB2312" w:cs="Times New Roman"/>
                                <w:lang w:eastAsia="zh-CN"/>
                              </w:rPr>
                            </w:pPr>
                          </w:p>
                          <w:p>
                            <w:pPr>
                              <w:jc w:val="center"/>
                              <w:rPr>
                                <w:rFonts w:hint="default" w:ascii="Times New Roman" w:hAnsi="Times New Roman" w:eastAsia="仿宋_GB2312" w:cs="Times New Roman"/>
                                <w:lang w:eastAsia="zh-CN"/>
                              </w:rPr>
                            </w:pPr>
                            <w:r>
                              <w:rPr>
                                <w:rFonts w:hint="default" w:ascii="Times New Roman" w:hAnsi="Times New Roman" w:eastAsia="仿宋_GB2312" w:cs="Times New Roman"/>
                                <w:lang w:eastAsia="zh-CN"/>
                              </w:rPr>
                              <w:t>代理人（被授权人）</w:t>
                            </w:r>
                          </w:p>
                          <w:p>
                            <w:pPr>
                              <w:jc w:val="center"/>
                              <w:rPr>
                                <w:rFonts w:hint="default" w:ascii="Times New Roman" w:hAnsi="Times New Roman" w:eastAsia="仿宋_GB2312" w:cs="Times New Roman"/>
                                <w:lang w:eastAsia="zh-CN"/>
                              </w:rPr>
                            </w:pPr>
                            <w:r>
                              <w:rPr>
                                <w:rFonts w:hint="default" w:ascii="Times New Roman" w:hAnsi="Times New Roman" w:eastAsia="仿宋_GB2312" w:cs="Times New Roman"/>
                                <w:lang w:eastAsia="zh-CN"/>
                              </w:rPr>
                              <w:t>居民身份证复印件粘贴处</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0.35pt;margin-top:7.5pt;height:574.05pt;width:404.75pt;z-index:251658240;mso-width-relative:page;mso-height-relative:page;" fillcolor="#FFFFFF [3201]" filled="t" stroked="t" coordsize="21600,21600" o:gfxdata="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AEZkDDUAAAACAEAAA8AAAAAAAAAAQAgAAAAIgAAAGRycy9kb3ducmV2LnhtbFBLAQIUABQA&#10;AAAIAIdO4kAnJ4b9ZgIAAMQEAAAOAAAAAAAAAAEAIAAAACMBAABkcnMvZTJvRG9jLnhtbFBLBQYA&#10;AAAABgAGAFkBAAD7BQAAAAA=&#10;">
                <v:fill on="t" focussize="0,0"/>
                <v:stroke weight="0.5pt" color="#000000 [3204]" joinstyle="round"/>
                <v:imagedata o:title=""/>
                <o:lock v:ext="edit" aspectratio="f"/>
                <v:textbox>
                  <w:txbxContent>
                    <w:p>
                      <w:pPr>
                        <w:rPr>
                          <w:rFonts w:hint="default" w:ascii="Times New Roman" w:hAnsi="Times New Roman" w:cs="Times New Roman"/>
                          <w:lang w:eastAsia="zh-CN"/>
                        </w:rPr>
                      </w:pPr>
                    </w:p>
                    <w:p>
                      <w:pPr>
                        <w:rPr>
                          <w:rFonts w:hint="default" w:ascii="Times New Roman" w:hAnsi="Times New Roman" w:cs="Times New Roman"/>
                          <w:lang w:eastAsia="zh-CN"/>
                        </w:rPr>
                      </w:pPr>
                    </w:p>
                    <w:p>
                      <w:pPr>
                        <w:rPr>
                          <w:rFonts w:hint="default" w:ascii="Times New Roman" w:hAnsi="Times New Roman" w:cs="Times New Roman"/>
                          <w:lang w:eastAsia="zh-CN"/>
                        </w:rPr>
                      </w:pPr>
                    </w:p>
                    <w:p>
                      <w:pPr>
                        <w:rPr>
                          <w:rFonts w:hint="default" w:ascii="Times New Roman" w:hAnsi="Times New Roman" w:cs="Times New Roman"/>
                          <w:lang w:eastAsia="zh-CN"/>
                        </w:rPr>
                      </w:pPr>
                    </w:p>
                    <w:p>
                      <w:pPr>
                        <w:rPr>
                          <w:rFonts w:hint="default" w:ascii="Times New Roman" w:hAnsi="Times New Roman" w:cs="Times New Roman"/>
                          <w:lang w:eastAsia="zh-CN"/>
                        </w:rPr>
                      </w:pPr>
                    </w:p>
                    <w:p>
                      <w:pPr>
                        <w:rPr>
                          <w:rFonts w:hint="default" w:ascii="Times New Roman" w:hAnsi="Times New Roman" w:eastAsia="仿宋_GB2312" w:cs="Times New Roman"/>
                          <w:lang w:eastAsia="zh-CN"/>
                        </w:rPr>
                      </w:pPr>
                    </w:p>
                    <w:p>
                      <w:pPr>
                        <w:rPr>
                          <w:rFonts w:hint="default" w:ascii="Times New Roman" w:hAnsi="Times New Roman" w:eastAsia="仿宋_GB2312" w:cs="Times New Roman"/>
                          <w:lang w:eastAsia="zh-CN"/>
                        </w:rPr>
                      </w:pPr>
                    </w:p>
                    <w:p>
                      <w:pPr>
                        <w:jc w:val="center"/>
                        <w:rPr>
                          <w:rFonts w:hint="default" w:ascii="Times New Roman" w:hAnsi="Times New Roman" w:eastAsia="仿宋_GB2312" w:cs="Times New Roman"/>
                          <w:lang w:eastAsia="zh-CN"/>
                        </w:rPr>
                      </w:pPr>
                      <w:r>
                        <w:rPr>
                          <w:rFonts w:hint="default" w:ascii="Times New Roman" w:hAnsi="Times New Roman" w:eastAsia="仿宋_GB2312" w:cs="Times New Roman"/>
                          <w:lang w:eastAsia="zh-CN"/>
                        </w:rPr>
                        <w:t>代理人（被授权人）</w:t>
                      </w:r>
                    </w:p>
                    <w:p>
                      <w:pPr>
                        <w:jc w:val="center"/>
                        <w:rPr>
                          <w:rFonts w:hint="default" w:ascii="Times New Roman" w:hAnsi="Times New Roman" w:eastAsia="仿宋_GB2312" w:cs="Times New Roman"/>
                          <w:lang w:eastAsia="zh-CN"/>
                        </w:rPr>
                      </w:pPr>
                      <w:r>
                        <w:rPr>
                          <w:rFonts w:hint="default" w:ascii="Times New Roman" w:hAnsi="Times New Roman" w:eastAsia="仿宋_GB2312" w:cs="Times New Roman"/>
                          <w:lang w:eastAsia="zh-CN"/>
                        </w:rPr>
                        <w:t>居民身份证复印件粘贴处</w:t>
                      </w:r>
                    </w:p>
                  </w:txbxContent>
                </v:textbox>
              </v:shape>
            </w:pict>
          </mc:Fallback>
        </mc:AlternateConten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color w:val="auto"/>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color w:val="auto"/>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color w:val="auto"/>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color w:val="auto"/>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color w:val="auto"/>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color w:val="auto"/>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color w:val="auto"/>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color w:val="auto"/>
          <w:kern w:val="0"/>
          <w:sz w:val="32"/>
          <w:szCs w:val="24"/>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color w:val="auto"/>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color w:val="auto"/>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color w:val="auto"/>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color w:val="auto"/>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color w:val="auto"/>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color w:val="auto"/>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color w:val="auto"/>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color w:val="auto"/>
          <w:lang w:val="en-US" w:eastAsia="zh-CN"/>
        </w:rPr>
      </w:pPr>
    </w:p>
    <w:p>
      <w:pPr>
        <w:keepNext w:val="0"/>
        <w:keepLines w:val="0"/>
        <w:pageBreakBefore w:val="0"/>
        <w:widowControl w:val="0"/>
        <w:kinsoku/>
        <w:overflowPunct/>
        <w:topLinePunct w:val="0"/>
        <w:autoSpaceDE/>
        <w:autoSpaceDN/>
        <w:bidi w:val="0"/>
        <w:adjustRightInd/>
        <w:snapToGrid/>
        <w:spacing w:line="640" w:lineRule="exact"/>
        <w:textAlignment w:val="auto"/>
        <w:rPr>
          <w:rFonts w:hint="default" w:ascii="Times New Roman" w:hAnsi="Times New Roman" w:cs="Times New Roman"/>
          <w:color w:val="auto"/>
          <w:lang w:val="en-US" w:eastAsia="zh-CN"/>
        </w:rPr>
      </w:pPr>
    </w:p>
    <w:p>
      <w:pPr>
        <w:keepNext w:val="0"/>
        <w:keepLines w:val="0"/>
        <w:pageBreakBefore w:val="0"/>
        <w:widowControl w:val="0"/>
        <w:kinsoku/>
        <w:overflowPunct/>
        <w:topLinePunct w:val="0"/>
        <w:autoSpaceDE/>
        <w:autoSpaceDN/>
        <w:bidi w:val="0"/>
        <w:adjustRightInd/>
        <w:snapToGrid/>
        <w:spacing w:line="640" w:lineRule="exact"/>
        <w:textAlignment w:val="auto"/>
        <w:rPr>
          <w:rFonts w:hint="default" w:ascii="Times New Roman" w:hAnsi="Times New Roman" w:cs="Times New Roman"/>
          <w:color w:val="auto"/>
          <w:lang w:val="en-US" w:eastAsia="zh-CN"/>
        </w:rPr>
      </w:pPr>
    </w:p>
    <w:p>
      <w:pPr>
        <w:keepNext w:val="0"/>
        <w:keepLines w:val="0"/>
        <w:pageBreakBefore w:val="0"/>
        <w:widowControl w:val="0"/>
        <w:kinsoku/>
        <w:overflowPunct/>
        <w:topLinePunct w:val="0"/>
        <w:autoSpaceDE/>
        <w:autoSpaceDN/>
        <w:bidi w:val="0"/>
        <w:adjustRightInd/>
        <w:snapToGrid/>
        <w:spacing w:line="640" w:lineRule="exact"/>
        <w:textAlignment w:val="auto"/>
        <w:rPr>
          <w:rFonts w:hint="default" w:ascii="Times New Roman" w:hAnsi="Times New Roman" w:cs="Times New Roman"/>
          <w:color w:val="auto"/>
          <w:lang w:val="en-US" w:eastAsia="zh-CN"/>
        </w:rPr>
      </w:pPr>
    </w:p>
    <w:p>
      <w:pPr>
        <w:bidi w:val="0"/>
        <w:rPr>
          <w:lang w:val="en-US" w:eastAsia="zh-CN"/>
        </w:rPr>
      </w:pPr>
    </w:p>
    <w:p>
      <w:pPr>
        <w:bidi w:val="0"/>
        <w:rPr>
          <w:lang w:val="en-US" w:eastAsia="zh-CN"/>
        </w:rPr>
      </w:pPr>
    </w:p>
    <w:p>
      <w:pPr>
        <w:keepNext w:val="0"/>
        <w:keepLines w:val="0"/>
        <w:pageBreakBefore w:val="0"/>
        <w:widowControl/>
        <w:kinsoku/>
        <w:wordWrap/>
        <w:overflowPunct/>
        <w:topLinePunct w:val="0"/>
        <w:autoSpaceDE/>
        <w:autoSpaceDN/>
        <w:bidi w:val="0"/>
        <w:adjustRightInd/>
        <w:snapToGrid/>
        <w:spacing w:line="20" w:lineRule="exact"/>
        <w:jc w:val="left"/>
        <w:textAlignment w:val="auto"/>
        <w:rPr>
          <w:rFonts w:hint="eastAsia"/>
          <w:lang w:val="en-US" w:eastAsia="zh-CN"/>
        </w:rPr>
      </w:pPr>
    </w:p>
    <w:sectPr>
      <w:footerReference r:id="rId4" w:type="default"/>
      <w:pgSz w:w="11906" w:h="16838"/>
      <w:pgMar w:top="1440" w:right="1803" w:bottom="1440" w:left="1803" w:header="851" w:footer="992" w:gutter="0"/>
      <w:pgNumType w:fmt="decimal"/>
      <w:cols w:space="0" w:num="1"/>
      <w:rtlGutter w:val="0"/>
      <w:docGrid w:type="lines" w:linePitch="43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cumentProtection w:enforcement="0"/>
  <w:defaultTabStop w:val="420"/>
  <w:drawingGridVerticalSpacing w:val="22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4D74"/>
    <w:rsid w:val="007A4D74"/>
    <w:rsid w:val="007E1279"/>
    <w:rsid w:val="00995804"/>
    <w:rsid w:val="00E64934"/>
    <w:rsid w:val="02C76A44"/>
    <w:rsid w:val="04BA6A5C"/>
    <w:rsid w:val="05A3632F"/>
    <w:rsid w:val="05FF273F"/>
    <w:rsid w:val="06D66B2F"/>
    <w:rsid w:val="091F4AB9"/>
    <w:rsid w:val="09657099"/>
    <w:rsid w:val="0A2D2871"/>
    <w:rsid w:val="0BC16CC3"/>
    <w:rsid w:val="10BD4018"/>
    <w:rsid w:val="11D45933"/>
    <w:rsid w:val="12426A0A"/>
    <w:rsid w:val="148642E0"/>
    <w:rsid w:val="15F90837"/>
    <w:rsid w:val="196722A4"/>
    <w:rsid w:val="1A00311A"/>
    <w:rsid w:val="1D184499"/>
    <w:rsid w:val="1D940283"/>
    <w:rsid w:val="1DC759F3"/>
    <w:rsid w:val="1F71531A"/>
    <w:rsid w:val="20343410"/>
    <w:rsid w:val="21F50F46"/>
    <w:rsid w:val="23CF7631"/>
    <w:rsid w:val="24EC6F1F"/>
    <w:rsid w:val="24F34E2F"/>
    <w:rsid w:val="264C5737"/>
    <w:rsid w:val="271727EA"/>
    <w:rsid w:val="277B2423"/>
    <w:rsid w:val="290113DE"/>
    <w:rsid w:val="2C4F4514"/>
    <w:rsid w:val="2DED0690"/>
    <w:rsid w:val="2FDC7546"/>
    <w:rsid w:val="30E02422"/>
    <w:rsid w:val="31CE1D4C"/>
    <w:rsid w:val="32622476"/>
    <w:rsid w:val="34104DA2"/>
    <w:rsid w:val="36BE2F9C"/>
    <w:rsid w:val="374B0A24"/>
    <w:rsid w:val="37F96CAB"/>
    <w:rsid w:val="3BF976F2"/>
    <w:rsid w:val="3C9A0EB8"/>
    <w:rsid w:val="3CE9675D"/>
    <w:rsid w:val="3DE552C5"/>
    <w:rsid w:val="3F1F7E05"/>
    <w:rsid w:val="3F9C521B"/>
    <w:rsid w:val="3FB1191A"/>
    <w:rsid w:val="40A632C8"/>
    <w:rsid w:val="40F72919"/>
    <w:rsid w:val="432E2145"/>
    <w:rsid w:val="44DF672E"/>
    <w:rsid w:val="45727737"/>
    <w:rsid w:val="45B46124"/>
    <w:rsid w:val="46F65ED3"/>
    <w:rsid w:val="48B36B77"/>
    <w:rsid w:val="4A0D3CF6"/>
    <w:rsid w:val="4A6D451F"/>
    <w:rsid w:val="4B014E13"/>
    <w:rsid w:val="4BC43D0B"/>
    <w:rsid w:val="4D075387"/>
    <w:rsid w:val="4FE04EF8"/>
    <w:rsid w:val="51451B03"/>
    <w:rsid w:val="51C709E8"/>
    <w:rsid w:val="53657D14"/>
    <w:rsid w:val="56025850"/>
    <w:rsid w:val="56371244"/>
    <w:rsid w:val="5658138E"/>
    <w:rsid w:val="584102AC"/>
    <w:rsid w:val="5A3906BA"/>
    <w:rsid w:val="5B2224A9"/>
    <w:rsid w:val="5CE81A83"/>
    <w:rsid w:val="5D262001"/>
    <w:rsid w:val="5E6F4024"/>
    <w:rsid w:val="624A1D7E"/>
    <w:rsid w:val="64124A96"/>
    <w:rsid w:val="6979343F"/>
    <w:rsid w:val="6BD676C1"/>
    <w:rsid w:val="6C8910AF"/>
    <w:rsid w:val="6D4D3139"/>
    <w:rsid w:val="6EC61A9D"/>
    <w:rsid w:val="70402DD8"/>
    <w:rsid w:val="722C5DFD"/>
    <w:rsid w:val="728C5395"/>
    <w:rsid w:val="73E94313"/>
    <w:rsid w:val="78701D72"/>
    <w:rsid w:val="794B6591"/>
    <w:rsid w:val="7E3937C4"/>
    <w:rsid w:val="7F160B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仿宋_GB2312" w:cs="Times New Roman"/>
      <w:kern w:val="0"/>
      <w:sz w:val="32"/>
      <w:szCs w:val="24"/>
      <w:lang w:val="en-US" w:eastAsia="zh-CN" w:bidi="ar-SA"/>
    </w:rPr>
  </w:style>
  <w:style w:type="paragraph" w:styleId="2">
    <w:name w:val="heading 2"/>
    <w:basedOn w:val="1"/>
    <w:next w:val="1"/>
    <w:qFormat/>
    <w:uiPriority w:val="0"/>
    <w:pPr>
      <w:keepNext/>
      <w:keepLines/>
      <w:spacing w:line="360" w:lineRule="auto"/>
      <w:jc w:val="center"/>
      <w:outlineLvl w:val="1"/>
    </w:pPr>
    <w:rPr>
      <w:rFonts w:ascii="Cambria" w:hAnsi="Cambria"/>
      <w:b/>
      <w:bCs/>
      <w:sz w:val="24"/>
      <w:szCs w:val="32"/>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Plain Text"/>
    <w:basedOn w:val="1"/>
    <w:qFormat/>
    <w:uiPriority w:val="0"/>
    <w:rPr>
      <w:rFonts w:ascii="宋体" w:hAnsi="Courier New" w:eastAsia="楷体_GB2312"/>
      <w:sz w:val="26"/>
    </w:rPr>
  </w:style>
  <w:style w:type="paragraph" w:styleId="4">
    <w:name w:val="footer"/>
    <w:basedOn w:val="1"/>
    <w:link w:val="10"/>
    <w:unhideWhenUsed/>
    <w:qFormat/>
    <w:uiPriority w:val="99"/>
    <w:pPr>
      <w:widowControl w:val="0"/>
      <w:tabs>
        <w:tab w:val="center" w:pos="4153"/>
        <w:tab w:val="right" w:pos="8306"/>
      </w:tabs>
      <w:snapToGrid w:val="0"/>
    </w:pPr>
    <w:rPr>
      <w:rFonts w:asciiTheme="minorHAnsi" w:hAnsiTheme="minorHAnsi" w:eastAsiaTheme="minorEastAsia" w:cstheme="minorBidi"/>
      <w:kern w:val="2"/>
      <w:sz w:val="18"/>
      <w:szCs w:val="18"/>
    </w:rPr>
  </w:style>
  <w:style w:type="paragraph" w:styleId="5">
    <w:name w:val="header"/>
    <w:basedOn w:val="1"/>
    <w:link w:val="9"/>
    <w:unhideWhenUsed/>
    <w:qFormat/>
    <w:uiPriority w:val="99"/>
    <w:pPr>
      <w:widowControl w:val="0"/>
      <w:pBdr>
        <w:bottom w:val="single" w:color="auto" w:sz="6" w:space="1"/>
      </w:pBdr>
      <w:tabs>
        <w:tab w:val="center" w:pos="4153"/>
        <w:tab w:val="right" w:pos="8306"/>
      </w:tabs>
      <w:snapToGrid w:val="0"/>
      <w:jc w:val="center"/>
    </w:pPr>
    <w:rPr>
      <w:rFonts w:asciiTheme="minorHAnsi" w:hAnsiTheme="minorHAnsi" w:eastAsiaTheme="minorEastAsia" w:cstheme="minorBidi"/>
      <w:kern w:val="2"/>
      <w:sz w:val="18"/>
      <w:szCs w:val="18"/>
    </w:rPr>
  </w:style>
  <w:style w:type="table" w:styleId="7">
    <w:name w:val="Table Grid"/>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页眉 Char"/>
    <w:basedOn w:val="8"/>
    <w:link w:val="5"/>
    <w:qFormat/>
    <w:uiPriority w:val="99"/>
    <w:rPr>
      <w:sz w:val="18"/>
      <w:szCs w:val="18"/>
    </w:rPr>
  </w:style>
  <w:style w:type="character" w:customStyle="1" w:styleId="10">
    <w:name w:val="页脚 Char"/>
    <w:basedOn w:val="8"/>
    <w:link w:val="4"/>
    <w:qFormat/>
    <w:uiPriority w:val="99"/>
    <w:rPr>
      <w:sz w:val="18"/>
      <w:szCs w:val="18"/>
    </w:rPr>
  </w:style>
  <w:style w:type="character" w:customStyle="1" w:styleId="11">
    <w:name w:val="font41"/>
    <w:basedOn w:val="8"/>
    <w:qFormat/>
    <w:uiPriority w:val="0"/>
    <w:rPr>
      <w:rFonts w:hint="eastAsia" w:ascii="宋体" w:hAnsi="宋体" w:eastAsia="宋体" w:cs="宋体"/>
      <w:color w:val="000000"/>
      <w:sz w:val="24"/>
      <w:szCs w:val="24"/>
      <w:u w:val="none"/>
    </w:rPr>
  </w:style>
  <w:style w:type="character" w:customStyle="1" w:styleId="12">
    <w:name w:val="font61"/>
    <w:basedOn w:val="8"/>
    <w:qFormat/>
    <w:uiPriority w:val="0"/>
    <w:rPr>
      <w:rFonts w:hint="default" w:ascii="Arial" w:hAnsi="Arial" w:cs="Arial"/>
      <w:color w:val="000000"/>
      <w:sz w:val="24"/>
      <w:szCs w:val="24"/>
      <w:u w:val="none"/>
    </w:rPr>
  </w:style>
  <w:style w:type="character" w:customStyle="1" w:styleId="13">
    <w:name w:val="font01"/>
    <w:basedOn w:val="8"/>
    <w:qFormat/>
    <w:uiPriority w:val="0"/>
    <w:rPr>
      <w:rFonts w:hint="eastAsia" w:ascii="宋体" w:hAnsi="宋体" w:eastAsia="宋体" w:cs="宋体"/>
      <w:color w:val="000000"/>
      <w:sz w:val="24"/>
      <w:szCs w:val="24"/>
      <w:u w:val="none"/>
    </w:rPr>
  </w:style>
  <w:style w:type="character" w:customStyle="1" w:styleId="14">
    <w:name w:val="font91"/>
    <w:basedOn w:val="8"/>
    <w:qFormat/>
    <w:uiPriority w:val="0"/>
    <w:rPr>
      <w:rFonts w:hint="eastAsia" w:ascii="宋体" w:hAnsi="宋体" w:eastAsia="宋体" w:cs="宋体"/>
      <w:color w:val="000000"/>
      <w:sz w:val="24"/>
      <w:szCs w:val="24"/>
      <w:u w:val="none"/>
    </w:rPr>
  </w:style>
  <w:style w:type="character" w:customStyle="1" w:styleId="15">
    <w:name w:val="font101"/>
    <w:basedOn w:val="8"/>
    <w:qFormat/>
    <w:uiPriority w:val="0"/>
    <w:rPr>
      <w:rFonts w:hint="eastAsia" w:ascii="宋体" w:hAnsi="宋体" w:eastAsia="宋体" w:cs="宋体"/>
      <w:color w:val="FF0000"/>
      <w:sz w:val="20"/>
      <w:szCs w:val="20"/>
      <w:u w:val="none"/>
    </w:rPr>
  </w:style>
  <w:style w:type="character" w:customStyle="1" w:styleId="16">
    <w:name w:val="font122"/>
    <w:basedOn w:val="8"/>
    <w:qFormat/>
    <w:uiPriority w:val="0"/>
    <w:rPr>
      <w:rFonts w:hint="eastAsia" w:ascii="宋体" w:hAnsi="宋体" w:eastAsia="宋体" w:cs="宋体"/>
      <w:color w:val="FF0000"/>
      <w:sz w:val="20"/>
      <w:szCs w:val="20"/>
      <w:u w:val="none"/>
    </w:rPr>
  </w:style>
  <w:style w:type="character" w:customStyle="1" w:styleId="17">
    <w:name w:val="font51"/>
    <w:basedOn w:val="8"/>
    <w:qFormat/>
    <w:uiPriority w:val="0"/>
    <w:rPr>
      <w:rFonts w:hint="default" w:ascii="Arial" w:hAnsi="Arial" w:cs="Arial"/>
      <w:color w:val="FF0000"/>
      <w:sz w:val="20"/>
      <w:szCs w:val="20"/>
      <w:u w:val="none"/>
    </w:rPr>
  </w:style>
  <w:style w:type="character" w:customStyle="1" w:styleId="18">
    <w:name w:val="font11"/>
    <w:basedOn w:val="8"/>
    <w:qFormat/>
    <w:uiPriority w:val="0"/>
    <w:rPr>
      <w:rFonts w:hint="eastAsia" w:ascii="宋体" w:hAnsi="宋体" w:eastAsia="宋体" w:cs="宋体"/>
      <w:color w:val="FF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521</Words>
  <Characters>2976</Characters>
  <Lines>24</Lines>
  <Paragraphs>6</Paragraphs>
  <TotalTime>160</TotalTime>
  <ScaleCrop>false</ScaleCrop>
  <LinksUpToDate>false</LinksUpToDate>
  <CharactersWithSpaces>3491</CharactersWithSpaces>
  <Application>WPS Office_11.1.0.10069_F1E327BC-269C-435d-A152-05C5408002CA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2019-12-10T08:23:00Z</dcterms:created>
  <dc:creator>admin</dc:creator>
  <cp:lastModifiedBy>Administrator</cp:lastModifiedBy>
  <cp:lastPrinted>2020-10-12T02:53:00Z</cp:lastPrinted>
  <dcterms:modified xsi:type="dcterms:W3CDTF">2020-10-14T01:01:24Z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2052-11.1.0.10069</vt:lpwstr>
  </property>
</Properties>
</file>